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FE275C" w14:textId="77777777" w:rsidR="001C6089" w:rsidRPr="00A532F0" w:rsidRDefault="001C6089" w:rsidP="001C6089">
      <w:pPr>
        <w:jc w:val="center"/>
        <w:rPr>
          <w:rFonts w:ascii="Times New Roman" w:hAnsi="Times New Roman"/>
          <w:sz w:val="60"/>
          <w:szCs w:val="60"/>
        </w:rPr>
      </w:pPr>
      <w:proofErr w:type="spellStart"/>
      <w:r w:rsidRPr="00A532F0">
        <w:rPr>
          <w:rFonts w:ascii="Times New Roman" w:hAnsi="Times New Roman"/>
          <w:sz w:val="60"/>
          <w:szCs w:val="60"/>
        </w:rPr>
        <w:t>nano@illinois</w:t>
      </w:r>
      <w:proofErr w:type="spellEnd"/>
      <w:r w:rsidRPr="00A532F0">
        <w:rPr>
          <w:rFonts w:ascii="Times New Roman" w:hAnsi="Times New Roman"/>
          <w:sz w:val="60"/>
          <w:szCs w:val="60"/>
        </w:rPr>
        <w:t xml:space="preserve"> </w:t>
      </w:r>
    </w:p>
    <w:p w14:paraId="1B38DFF2" w14:textId="77777777" w:rsidR="001C6089" w:rsidRPr="00A532F0" w:rsidRDefault="001C6089" w:rsidP="001C6089">
      <w:pPr>
        <w:jc w:val="center"/>
        <w:rPr>
          <w:rFonts w:ascii="Times New Roman" w:hAnsi="Times New Roman"/>
          <w:sz w:val="80"/>
          <w:szCs w:val="80"/>
        </w:rPr>
      </w:pPr>
      <w:r w:rsidRPr="00A532F0">
        <w:rPr>
          <w:rFonts w:ascii="Times New Roman" w:hAnsi="Times New Roman"/>
          <w:sz w:val="60"/>
          <w:szCs w:val="60"/>
        </w:rPr>
        <w:t xml:space="preserve">Research Experiences for Teachers </w:t>
      </w:r>
      <w:r>
        <w:rPr>
          <w:rFonts w:ascii="Times New Roman" w:hAnsi="Times New Roman"/>
          <w:sz w:val="60"/>
          <w:szCs w:val="60"/>
        </w:rPr>
        <w:t>(RET)</w:t>
      </w:r>
    </w:p>
    <w:p w14:paraId="6FF41390" w14:textId="77777777" w:rsidR="001C6089" w:rsidRDefault="001C6089" w:rsidP="001C6089">
      <w:pPr>
        <w:jc w:val="center"/>
        <w:rPr>
          <w:rFonts w:ascii="Times New Roman" w:hAnsi="Times New Roman" w:cs="Times New Roman"/>
          <w:color w:val="000000"/>
        </w:rPr>
      </w:pPr>
      <w:r w:rsidRPr="00695749">
        <w:drawing>
          <wp:inline distT="0" distB="0" distL="0" distR="0" wp14:anchorId="019F748D" wp14:editId="5D46F4CD">
            <wp:extent cx="4914900" cy="3686175"/>
            <wp:effectExtent l="0" t="0" r="1270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4900" cy="3686175"/>
                    </a:xfrm>
                    <a:prstGeom prst="rect">
                      <a:avLst/>
                    </a:prstGeom>
                    <a:noFill/>
                    <a:ln>
                      <a:noFill/>
                    </a:ln>
                  </pic:spPr>
                </pic:pic>
              </a:graphicData>
            </a:graphic>
          </wp:inline>
        </w:drawing>
      </w:r>
    </w:p>
    <w:p w14:paraId="5F55D6BC" w14:textId="77777777" w:rsidR="001C6089" w:rsidRDefault="001C6089" w:rsidP="002C1999">
      <w:pPr>
        <w:widowControl w:val="0"/>
        <w:autoSpaceDE w:val="0"/>
        <w:autoSpaceDN w:val="0"/>
        <w:adjustRightInd w:val="0"/>
        <w:spacing w:after="240"/>
        <w:rPr>
          <w:rFonts w:ascii="Times" w:hAnsi="Times" w:cs="Times"/>
          <w:sz w:val="32"/>
          <w:szCs w:val="32"/>
        </w:rPr>
      </w:pPr>
    </w:p>
    <w:p w14:paraId="7B1BC269" w14:textId="77777777" w:rsidR="001C6089" w:rsidRDefault="001C6089" w:rsidP="002C1999">
      <w:pPr>
        <w:widowControl w:val="0"/>
        <w:autoSpaceDE w:val="0"/>
        <w:autoSpaceDN w:val="0"/>
        <w:adjustRightInd w:val="0"/>
        <w:spacing w:after="240"/>
        <w:rPr>
          <w:rFonts w:ascii="Times" w:hAnsi="Times" w:cs="Times"/>
          <w:sz w:val="32"/>
          <w:szCs w:val="32"/>
        </w:rPr>
      </w:pPr>
    </w:p>
    <w:p w14:paraId="49E95F5A" w14:textId="3087A871" w:rsidR="002C1999" w:rsidRDefault="002C1999" w:rsidP="002C1999">
      <w:pPr>
        <w:widowControl w:val="0"/>
        <w:autoSpaceDE w:val="0"/>
        <w:autoSpaceDN w:val="0"/>
        <w:adjustRightInd w:val="0"/>
        <w:spacing w:after="240"/>
        <w:rPr>
          <w:rFonts w:ascii="Times" w:hAnsi="Times" w:cs="Times"/>
        </w:rPr>
      </w:pPr>
      <w:r>
        <w:rPr>
          <w:rFonts w:ascii="Times" w:hAnsi="Times" w:cs="Times"/>
          <w:sz w:val="32"/>
          <w:szCs w:val="32"/>
        </w:rPr>
        <w:t>Teacher Guide:</w:t>
      </w:r>
    </w:p>
    <w:p w14:paraId="18FBD351" w14:textId="7EB7AD97" w:rsidR="002C1999" w:rsidRDefault="0092557A" w:rsidP="002C1999">
      <w:pPr>
        <w:widowControl w:val="0"/>
        <w:numPr>
          <w:ilvl w:val="0"/>
          <w:numId w:val="1"/>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Description of module: </w:t>
      </w:r>
      <w:r w:rsidR="001C6089">
        <w:rPr>
          <w:rFonts w:ascii="Times New Roman" w:hAnsi="Times New Roman" w:cs="Times New Roman"/>
          <w:sz w:val="32"/>
          <w:szCs w:val="32"/>
        </w:rPr>
        <w:t>An Introduction to Self-Rolled-Up Membranes</w:t>
      </w:r>
      <w:r w:rsidR="002C1999">
        <w:rPr>
          <w:rFonts w:ascii="Times New Roman" w:hAnsi="Times New Roman" w:cs="Times New Roman"/>
          <w:sz w:val="32"/>
          <w:szCs w:val="32"/>
        </w:rPr>
        <w:t>.</w:t>
      </w:r>
    </w:p>
    <w:p w14:paraId="0FE6992E" w14:textId="7E52B39E" w:rsidR="002C1999" w:rsidRDefault="002C1999" w:rsidP="002C1999">
      <w:pPr>
        <w:widowControl w:val="0"/>
        <w:numPr>
          <w:ilvl w:val="0"/>
          <w:numId w:val="1"/>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Learning objectives: Students will be able to</w:t>
      </w:r>
      <w:r w:rsidR="00B81E40">
        <w:rPr>
          <w:rFonts w:ascii="Times New Roman" w:hAnsi="Times New Roman" w:cs="Times New Roman"/>
          <w:sz w:val="32"/>
          <w:szCs w:val="32"/>
        </w:rPr>
        <w:t>:</w:t>
      </w:r>
    </w:p>
    <w:p w14:paraId="1F788E77" w14:textId="403F7B4C" w:rsidR="001C6089" w:rsidRPr="001C6089" w:rsidRDefault="001C6089" w:rsidP="001C6089">
      <w:pPr>
        <w:widowControl w:val="0"/>
        <w:tabs>
          <w:tab w:val="left" w:pos="220"/>
          <w:tab w:val="left" w:pos="720"/>
        </w:tabs>
        <w:autoSpaceDE w:val="0"/>
        <w:autoSpaceDN w:val="0"/>
        <w:adjustRightInd w:val="0"/>
        <w:spacing w:after="320"/>
        <w:ind w:left="720"/>
        <w:rPr>
          <w:rFonts w:ascii="Times New Roman" w:hAnsi="Times New Roman" w:cs="Times New Roman"/>
          <w:sz w:val="32"/>
          <w:szCs w:val="32"/>
        </w:rPr>
      </w:pPr>
      <w:r>
        <w:rPr>
          <w:rFonts w:ascii="Times New Roman" w:hAnsi="Times New Roman" w:cs="Times New Roman"/>
          <w:sz w:val="32"/>
          <w:szCs w:val="32"/>
        </w:rPr>
        <w:t xml:space="preserve">a. </w:t>
      </w:r>
      <w:r w:rsidRPr="001C6089">
        <w:rPr>
          <w:rFonts w:ascii="Times New Roman" w:hAnsi="Times New Roman" w:cs="Times New Roman"/>
          <w:sz w:val="32"/>
          <w:szCs w:val="32"/>
        </w:rPr>
        <w:t>Observe examples of S-RUM’s.</w:t>
      </w:r>
    </w:p>
    <w:p w14:paraId="6EFE3C60" w14:textId="5E69F118" w:rsidR="001C6089" w:rsidRPr="001C6089" w:rsidRDefault="001C6089" w:rsidP="001C6089">
      <w:pPr>
        <w:widowControl w:val="0"/>
        <w:tabs>
          <w:tab w:val="left" w:pos="220"/>
          <w:tab w:val="left" w:pos="720"/>
        </w:tabs>
        <w:autoSpaceDE w:val="0"/>
        <w:autoSpaceDN w:val="0"/>
        <w:adjustRightInd w:val="0"/>
        <w:spacing w:after="320"/>
        <w:ind w:left="720"/>
        <w:rPr>
          <w:rFonts w:ascii="Times New Roman" w:hAnsi="Times New Roman" w:cs="Times New Roman"/>
          <w:sz w:val="32"/>
          <w:szCs w:val="32"/>
        </w:rPr>
      </w:pPr>
      <w:r>
        <w:rPr>
          <w:rFonts w:ascii="Times New Roman" w:hAnsi="Times New Roman" w:cs="Times New Roman"/>
          <w:sz w:val="32"/>
          <w:szCs w:val="32"/>
        </w:rPr>
        <w:t xml:space="preserve">b. </w:t>
      </w:r>
      <w:r w:rsidRPr="001C6089">
        <w:rPr>
          <w:rFonts w:ascii="Times New Roman" w:hAnsi="Times New Roman" w:cs="Times New Roman"/>
          <w:sz w:val="32"/>
          <w:szCs w:val="32"/>
        </w:rPr>
        <w:t>Learn what makes self-rollup possible.</w:t>
      </w:r>
    </w:p>
    <w:p w14:paraId="2A5F2437" w14:textId="086ABF64" w:rsidR="001C6089" w:rsidRPr="001C6089" w:rsidRDefault="001C6089" w:rsidP="001C6089">
      <w:pPr>
        <w:widowControl w:val="0"/>
        <w:tabs>
          <w:tab w:val="left" w:pos="220"/>
          <w:tab w:val="left" w:pos="720"/>
        </w:tabs>
        <w:autoSpaceDE w:val="0"/>
        <w:autoSpaceDN w:val="0"/>
        <w:adjustRightInd w:val="0"/>
        <w:spacing w:after="320"/>
        <w:ind w:left="720"/>
        <w:rPr>
          <w:rFonts w:ascii="Times New Roman" w:hAnsi="Times New Roman" w:cs="Times New Roman"/>
          <w:sz w:val="32"/>
          <w:szCs w:val="32"/>
        </w:rPr>
      </w:pPr>
      <w:r>
        <w:rPr>
          <w:rFonts w:ascii="Times New Roman" w:hAnsi="Times New Roman" w:cs="Times New Roman"/>
          <w:sz w:val="32"/>
          <w:szCs w:val="32"/>
        </w:rPr>
        <w:t xml:space="preserve">c. </w:t>
      </w:r>
      <w:r w:rsidRPr="001C6089">
        <w:rPr>
          <w:rFonts w:ascii="Times New Roman" w:hAnsi="Times New Roman" w:cs="Times New Roman"/>
          <w:sz w:val="32"/>
          <w:szCs w:val="32"/>
        </w:rPr>
        <w:t>Experiment with self-rollup in a simple system.</w:t>
      </w:r>
    </w:p>
    <w:p w14:paraId="1EFD16D8" w14:textId="6F2FE0F7" w:rsidR="001C6089" w:rsidRPr="001C6089" w:rsidRDefault="001C6089" w:rsidP="001C6089">
      <w:pPr>
        <w:pStyle w:val="ListParagraph"/>
        <w:widowControl w:val="0"/>
        <w:numPr>
          <w:ilvl w:val="0"/>
          <w:numId w:val="7"/>
        </w:numPr>
        <w:tabs>
          <w:tab w:val="left" w:pos="220"/>
          <w:tab w:val="left" w:pos="720"/>
        </w:tabs>
        <w:autoSpaceDE w:val="0"/>
        <w:autoSpaceDN w:val="0"/>
        <w:adjustRightInd w:val="0"/>
        <w:spacing w:after="320"/>
        <w:ind w:left="1080"/>
        <w:rPr>
          <w:rFonts w:ascii="Times New Roman" w:hAnsi="Times New Roman" w:cs="Times New Roman"/>
          <w:sz w:val="32"/>
          <w:szCs w:val="32"/>
        </w:rPr>
      </w:pPr>
      <w:r w:rsidRPr="001C6089">
        <w:rPr>
          <w:rFonts w:ascii="Times New Roman" w:hAnsi="Times New Roman" w:cs="Times New Roman"/>
          <w:sz w:val="32"/>
          <w:szCs w:val="32"/>
        </w:rPr>
        <w:lastRenderedPageBreak/>
        <w:t>See how S-RUM’s might be used in the future.</w:t>
      </w:r>
    </w:p>
    <w:p w14:paraId="2D43B3D3" w14:textId="77777777" w:rsidR="00A36142" w:rsidRDefault="00A36142" w:rsidP="00A36142">
      <w:pPr>
        <w:pStyle w:val="ListParagraph"/>
        <w:widowControl w:val="0"/>
        <w:tabs>
          <w:tab w:val="left" w:pos="220"/>
          <w:tab w:val="left" w:pos="720"/>
        </w:tabs>
        <w:autoSpaceDE w:val="0"/>
        <w:autoSpaceDN w:val="0"/>
        <w:adjustRightInd w:val="0"/>
        <w:spacing w:after="320"/>
        <w:ind w:left="1080"/>
        <w:rPr>
          <w:rFonts w:ascii="Times New Roman" w:hAnsi="Times New Roman" w:cs="Times New Roman"/>
          <w:sz w:val="32"/>
          <w:szCs w:val="32"/>
        </w:rPr>
      </w:pPr>
    </w:p>
    <w:p w14:paraId="4C2B5F5B" w14:textId="77777777" w:rsidR="00282347" w:rsidRDefault="002C1999" w:rsidP="002C1999">
      <w:pPr>
        <w:widowControl w:val="0"/>
        <w:numPr>
          <w:ilvl w:val="0"/>
          <w:numId w:val="1"/>
        </w:numPr>
        <w:tabs>
          <w:tab w:val="left" w:pos="220"/>
          <w:tab w:val="left" w:pos="720"/>
        </w:tabs>
        <w:autoSpaceDE w:val="0"/>
        <w:autoSpaceDN w:val="0"/>
        <w:adjustRightInd w:val="0"/>
        <w:spacing w:after="320"/>
        <w:ind w:hanging="720"/>
        <w:rPr>
          <w:rFonts w:ascii="Times New Roman" w:hAnsi="Times New Roman" w:cs="Times New Roman"/>
          <w:sz w:val="32"/>
          <w:szCs w:val="32"/>
        </w:rPr>
      </w:pPr>
      <w:r w:rsidRPr="00282347">
        <w:rPr>
          <w:rFonts w:ascii="Times New Roman" w:hAnsi="Times New Roman" w:cs="Times New Roman"/>
          <w:sz w:val="32"/>
          <w:szCs w:val="32"/>
        </w:rPr>
        <w:t>Alignment with Next Generation Science Standards</w:t>
      </w:r>
      <w:r w:rsidR="00282347" w:rsidRPr="00282347">
        <w:rPr>
          <w:rFonts w:ascii="Times New Roman" w:hAnsi="Times New Roman" w:cs="Times New Roman"/>
          <w:sz w:val="32"/>
          <w:szCs w:val="32"/>
        </w:rPr>
        <w:t>:</w:t>
      </w:r>
      <w:r w:rsidRPr="00282347">
        <w:rPr>
          <w:rFonts w:ascii="Times New Roman" w:hAnsi="Times New Roman" w:cs="Times New Roman"/>
          <w:sz w:val="32"/>
          <w:szCs w:val="32"/>
        </w:rPr>
        <w:t xml:space="preserve"> </w:t>
      </w:r>
    </w:p>
    <w:p w14:paraId="3810B376" w14:textId="0B492473" w:rsidR="00282347" w:rsidRPr="002424F7" w:rsidRDefault="002424F7" w:rsidP="002424F7">
      <w:pPr>
        <w:pStyle w:val="NormalWeb"/>
        <w:ind w:left="720"/>
        <w:rPr>
          <w:b/>
          <w:sz w:val="24"/>
          <w:szCs w:val="24"/>
        </w:rPr>
      </w:pPr>
      <w:r w:rsidRPr="002424F7">
        <w:rPr>
          <w:rStyle w:val="code"/>
          <w:b/>
          <w:sz w:val="24"/>
          <w:szCs w:val="24"/>
        </w:rPr>
        <w:t>MS-PS2-2</w:t>
      </w:r>
      <w:r w:rsidRPr="002424F7">
        <w:rPr>
          <w:b/>
          <w:sz w:val="24"/>
          <w:szCs w:val="24"/>
        </w:rPr>
        <w:t xml:space="preserve">   Motion and Stability: Forces and Interactions </w:t>
      </w:r>
    </w:p>
    <w:p w14:paraId="63225098" w14:textId="550D31E4" w:rsidR="002C1999" w:rsidRPr="00282347" w:rsidRDefault="002C1999" w:rsidP="002C1999">
      <w:pPr>
        <w:widowControl w:val="0"/>
        <w:numPr>
          <w:ilvl w:val="0"/>
          <w:numId w:val="1"/>
        </w:numPr>
        <w:tabs>
          <w:tab w:val="left" w:pos="220"/>
          <w:tab w:val="left" w:pos="720"/>
        </w:tabs>
        <w:autoSpaceDE w:val="0"/>
        <w:autoSpaceDN w:val="0"/>
        <w:adjustRightInd w:val="0"/>
        <w:spacing w:after="320"/>
        <w:ind w:hanging="720"/>
        <w:rPr>
          <w:rFonts w:ascii="Times New Roman" w:hAnsi="Times New Roman" w:cs="Times New Roman"/>
          <w:sz w:val="32"/>
          <w:szCs w:val="32"/>
        </w:rPr>
      </w:pPr>
      <w:r w:rsidRPr="00282347">
        <w:rPr>
          <w:rFonts w:ascii="Times New Roman" w:hAnsi="Times New Roman" w:cs="Times New Roman"/>
          <w:sz w:val="32"/>
          <w:szCs w:val="32"/>
        </w:rPr>
        <w:t xml:space="preserve">Target grade </w:t>
      </w:r>
      <w:r w:rsidR="00CE4233" w:rsidRPr="00282347">
        <w:rPr>
          <w:rFonts w:ascii="Times New Roman" w:hAnsi="Times New Roman" w:cs="Times New Roman"/>
          <w:sz w:val="32"/>
          <w:szCs w:val="32"/>
        </w:rPr>
        <w:t xml:space="preserve">level(s): </w:t>
      </w:r>
      <w:r w:rsidR="004072AD">
        <w:rPr>
          <w:rFonts w:ascii="Times New Roman" w:hAnsi="Times New Roman" w:cs="Times New Roman"/>
          <w:sz w:val="32"/>
          <w:szCs w:val="32"/>
        </w:rPr>
        <w:t>K</w:t>
      </w:r>
      <w:r w:rsidR="00CE4233" w:rsidRPr="00282347">
        <w:rPr>
          <w:rFonts w:ascii="Times New Roman" w:hAnsi="Times New Roman" w:cs="Times New Roman"/>
          <w:sz w:val="32"/>
          <w:szCs w:val="32"/>
        </w:rPr>
        <w:t>-12</w:t>
      </w:r>
      <w:r w:rsidR="006D6277">
        <w:rPr>
          <w:rFonts w:ascii="Times New Roman" w:hAnsi="Times New Roman" w:cs="Times New Roman"/>
          <w:sz w:val="32"/>
          <w:szCs w:val="32"/>
        </w:rPr>
        <w:t xml:space="preserve"> or the general public</w:t>
      </w:r>
    </w:p>
    <w:p w14:paraId="367AC8BC" w14:textId="165635D6" w:rsidR="002C1999" w:rsidRDefault="00CE4233" w:rsidP="002C1999">
      <w:pPr>
        <w:widowControl w:val="0"/>
        <w:numPr>
          <w:ilvl w:val="0"/>
          <w:numId w:val="1"/>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Target subject(s): </w:t>
      </w:r>
      <w:r w:rsidR="00AA5B99">
        <w:rPr>
          <w:rFonts w:ascii="Times New Roman" w:hAnsi="Times New Roman" w:cs="Times New Roman"/>
          <w:sz w:val="32"/>
          <w:szCs w:val="32"/>
        </w:rPr>
        <w:t>physical science and</w:t>
      </w:r>
      <w:r>
        <w:rPr>
          <w:rFonts w:ascii="Times New Roman" w:hAnsi="Times New Roman" w:cs="Times New Roman"/>
          <w:sz w:val="32"/>
          <w:szCs w:val="32"/>
        </w:rPr>
        <w:t xml:space="preserve"> engineering</w:t>
      </w:r>
    </w:p>
    <w:p w14:paraId="1F73B542" w14:textId="3650B0DD" w:rsidR="002C1999" w:rsidRDefault="002C1999" w:rsidP="002C1999">
      <w:pPr>
        <w:widowControl w:val="0"/>
        <w:numPr>
          <w:ilvl w:val="0"/>
          <w:numId w:val="1"/>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Prerequisite knowle</w:t>
      </w:r>
      <w:r w:rsidR="00CE4233">
        <w:rPr>
          <w:rFonts w:ascii="Times New Roman" w:hAnsi="Times New Roman" w:cs="Times New Roman"/>
          <w:sz w:val="32"/>
          <w:szCs w:val="32"/>
        </w:rPr>
        <w:t xml:space="preserve">dge/skills: </w:t>
      </w:r>
      <w:r w:rsidR="004072AD">
        <w:rPr>
          <w:rFonts w:ascii="Times New Roman" w:hAnsi="Times New Roman" w:cs="Times New Roman"/>
          <w:sz w:val="32"/>
          <w:szCs w:val="32"/>
        </w:rPr>
        <w:t>none</w:t>
      </w:r>
    </w:p>
    <w:p w14:paraId="34FD5A1A" w14:textId="5121B05D" w:rsidR="002C1999" w:rsidRDefault="00D97B95" w:rsidP="002C1999">
      <w:pPr>
        <w:widowControl w:val="0"/>
        <w:numPr>
          <w:ilvl w:val="0"/>
          <w:numId w:val="1"/>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Background: </w:t>
      </w:r>
      <w:r w:rsidR="004072AD">
        <w:rPr>
          <w:rFonts w:ascii="Times New Roman" w:hAnsi="Times New Roman" w:cs="Times New Roman"/>
          <w:sz w:val="32"/>
          <w:szCs w:val="32"/>
        </w:rPr>
        <w:t>none</w:t>
      </w:r>
    </w:p>
    <w:p w14:paraId="767668F7" w14:textId="1E6626CE" w:rsidR="002C1999" w:rsidRDefault="00D97B95" w:rsidP="002C1999">
      <w:pPr>
        <w:widowControl w:val="0"/>
        <w:numPr>
          <w:ilvl w:val="0"/>
          <w:numId w:val="1"/>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Duration: </w:t>
      </w:r>
      <w:r w:rsidR="002424F7">
        <w:rPr>
          <w:rFonts w:ascii="Times New Roman" w:hAnsi="Times New Roman" w:cs="Times New Roman"/>
          <w:sz w:val="32"/>
          <w:szCs w:val="32"/>
        </w:rPr>
        <w:t>40</w:t>
      </w:r>
      <w:r w:rsidR="006D6277">
        <w:rPr>
          <w:rFonts w:ascii="Times New Roman" w:hAnsi="Times New Roman" w:cs="Times New Roman"/>
          <w:sz w:val="32"/>
          <w:szCs w:val="32"/>
        </w:rPr>
        <w:t xml:space="preserve"> minutes</w:t>
      </w:r>
    </w:p>
    <w:p w14:paraId="37A5BD8C" w14:textId="1641D310" w:rsidR="002C1999" w:rsidRDefault="00D97B95" w:rsidP="002C1999">
      <w:pPr>
        <w:widowControl w:val="0"/>
        <w:numPr>
          <w:ilvl w:val="0"/>
          <w:numId w:val="1"/>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Preparation time: </w:t>
      </w:r>
      <w:r w:rsidR="002424F7">
        <w:rPr>
          <w:rFonts w:ascii="Times New Roman" w:hAnsi="Times New Roman" w:cs="Times New Roman"/>
          <w:sz w:val="32"/>
          <w:szCs w:val="32"/>
        </w:rPr>
        <w:t>15</w:t>
      </w:r>
      <w:r w:rsidR="00C35CCE">
        <w:rPr>
          <w:rFonts w:ascii="Times New Roman" w:hAnsi="Times New Roman" w:cs="Times New Roman"/>
          <w:sz w:val="32"/>
          <w:szCs w:val="32"/>
        </w:rPr>
        <w:t xml:space="preserve"> minutes</w:t>
      </w:r>
      <w:r>
        <w:rPr>
          <w:rFonts w:ascii="Times New Roman" w:hAnsi="Times New Roman" w:cs="Times New Roman"/>
          <w:sz w:val="32"/>
          <w:szCs w:val="32"/>
        </w:rPr>
        <w:t xml:space="preserve"> </w:t>
      </w:r>
      <w:r w:rsidR="006D6277">
        <w:rPr>
          <w:rFonts w:ascii="Times New Roman" w:hAnsi="Times New Roman" w:cs="Times New Roman"/>
          <w:sz w:val="32"/>
          <w:szCs w:val="32"/>
        </w:rPr>
        <w:t>on the</w:t>
      </w:r>
      <w:r>
        <w:rPr>
          <w:rFonts w:ascii="Times New Roman" w:hAnsi="Times New Roman" w:cs="Times New Roman"/>
          <w:sz w:val="32"/>
          <w:szCs w:val="32"/>
        </w:rPr>
        <w:t xml:space="preserve"> day of activity</w:t>
      </w:r>
    </w:p>
    <w:p w14:paraId="6C657A66" w14:textId="463EEDC0" w:rsidR="002C1999" w:rsidRDefault="002C1999" w:rsidP="002C1999">
      <w:pPr>
        <w:widowControl w:val="0"/>
        <w:numPr>
          <w:ilvl w:val="0"/>
          <w:numId w:val="1"/>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Preparation notes for materials and chemicals</w:t>
      </w:r>
      <w:r w:rsidR="00D97B95">
        <w:rPr>
          <w:rFonts w:ascii="Times New Roman" w:hAnsi="Times New Roman" w:cs="Times New Roman"/>
          <w:sz w:val="32"/>
          <w:szCs w:val="32"/>
        </w:rPr>
        <w:t>:</w:t>
      </w:r>
      <w:r>
        <w:rPr>
          <w:rFonts w:ascii="Times New Roman" w:hAnsi="Times New Roman" w:cs="Times New Roman"/>
          <w:sz w:val="32"/>
          <w:szCs w:val="32"/>
        </w:rPr>
        <w:t xml:space="preserve"> </w:t>
      </w:r>
      <w:r w:rsidR="00346D8B">
        <w:rPr>
          <w:rFonts w:ascii="Times New Roman" w:hAnsi="Times New Roman" w:cs="Times New Roman"/>
          <w:sz w:val="32"/>
          <w:szCs w:val="32"/>
        </w:rPr>
        <w:t>Depends on materials chosen by instructors and students. If common materials like adhesive tape</w:t>
      </w:r>
      <w:r w:rsidR="00AF6948">
        <w:rPr>
          <w:rFonts w:ascii="Times New Roman" w:hAnsi="Times New Roman" w:cs="Times New Roman"/>
          <w:sz w:val="32"/>
          <w:szCs w:val="32"/>
        </w:rPr>
        <w:t xml:space="preserve"> and </w:t>
      </w:r>
      <w:r w:rsidR="00A36142">
        <w:rPr>
          <w:rFonts w:ascii="Times New Roman" w:hAnsi="Times New Roman" w:cs="Times New Roman"/>
          <w:sz w:val="32"/>
          <w:szCs w:val="32"/>
        </w:rPr>
        <w:t>paper</w:t>
      </w:r>
      <w:r w:rsidR="00AF6948">
        <w:rPr>
          <w:rFonts w:ascii="Times New Roman" w:hAnsi="Times New Roman" w:cs="Times New Roman"/>
          <w:sz w:val="32"/>
          <w:szCs w:val="32"/>
        </w:rPr>
        <w:t xml:space="preserve"> ribbon</w:t>
      </w:r>
      <w:r w:rsidR="00346D8B">
        <w:rPr>
          <w:rFonts w:ascii="Times New Roman" w:hAnsi="Times New Roman" w:cs="Times New Roman"/>
          <w:sz w:val="32"/>
          <w:szCs w:val="32"/>
        </w:rPr>
        <w:t xml:space="preserve"> are chosen, there is no special preparation required.</w:t>
      </w:r>
    </w:p>
    <w:p w14:paraId="0C159365" w14:textId="1853F27A" w:rsidR="002C1999" w:rsidRDefault="002C1999" w:rsidP="002C1999">
      <w:pPr>
        <w:widowControl w:val="0"/>
        <w:numPr>
          <w:ilvl w:val="0"/>
          <w:numId w:val="1"/>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Safety</w:t>
      </w:r>
      <w:r w:rsidR="00D97B95">
        <w:rPr>
          <w:rFonts w:ascii="Times New Roman" w:hAnsi="Times New Roman" w:cs="Times New Roman"/>
          <w:sz w:val="32"/>
          <w:szCs w:val="32"/>
        </w:rPr>
        <w:t>:</w:t>
      </w:r>
      <w:r>
        <w:rPr>
          <w:rFonts w:ascii="Times New Roman" w:hAnsi="Times New Roman" w:cs="Times New Roman"/>
          <w:sz w:val="32"/>
          <w:szCs w:val="32"/>
        </w:rPr>
        <w:t xml:space="preserve"> </w:t>
      </w:r>
      <w:r w:rsidR="00346D8B">
        <w:rPr>
          <w:rFonts w:ascii="Times New Roman" w:hAnsi="Times New Roman" w:cs="Times New Roman"/>
          <w:sz w:val="32"/>
          <w:szCs w:val="32"/>
        </w:rPr>
        <w:t>Depends on materials chosen by instructors and students. If common materials like adhesive tape</w:t>
      </w:r>
      <w:r w:rsidR="00AF6948">
        <w:rPr>
          <w:rFonts w:ascii="Times New Roman" w:hAnsi="Times New Roman" w:cs="Times New Roman"/>
          <w:sz w:val="32"/>
          <w:szCs w:val="32"/>
        </w:rPr>
        <w:t xml:space="preserve"> and </w:t>
      </w:r>
      <w:r w:rsidR="00A36142">
        <w:rPr>
          <w:rFonts w:ascii="Times New Roman" w:hAnsi="Times New Roman" w:cs="Times New Roman"/>
          <w:sz w:val="32"/>
          <w:szCs w:val="32"/>
        </w:rPr>
        <w:t>paper</w:t>
      </w:r>
      <w:r w:rsidR="00AF6948">
        <w:rPr>
          <w:rFonts w:ascii="Times New Roman" w:hAnsi="Times New Roman" w:cs="Times New Roman"/>
          <w:sz w:val="32"/>
          <w:szCs w:val="32"/>
        </w:rPr>
        <w:t xml:space="preserve"> ribbon</w:t>
      </w:r>
      <w:r w:rsidR="00346D8B">
        <w:rPr>
          <w:rFonts w:ascii="Times New Roman" w:hAnsi="Times New Roman" w:cs="Times New Roman"/>
          <w:sz w:val="32"/>
          <w:szCs w:val="32"/>
        </w:rPr>
        <w:t xml:space="preserve"> are chosen, there are no hazards.</w:t>
      </w:r>
    </w:p>
    <w:p w14:paraId="32C43261" w14:textId="180F3D9C" w:rsidR="002C1999" w:rsidRDefault="002C1999" w:rsidP="002C1999">
      <w:pPr>
        <w:widowControl w:val="0"/>
        <w:numPr>
          <w:ilvl w:val="0"/>
          <w:numId w:val="1"/>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Waste disposal</w:t>
      </w:r>
      <w:r w:rsidR="00D97B95">
        <w:rPr>
          <w:rFonts w:ascii="Times New Roman" w:hAnsi="Times New Roman" w:cs="Times New Roman"/>
          <w:sz w:val="32"/>
          <w:szCs w:val="32"/>
        </w:rPr>
        <w:t>:</w:t>
      </w:r>
      <w:r>
        <w:rPr>
          <w:rFonts w:ascii="Times New Roman" w:hAnsi="Times New Roman" w:cs="Times New Roman"/>
          <w:sz w:val="32"/>
          <w:szCs w:val="32"/>
        </w:rPr>
        <w:t xml:space="preserve"> </w:t>
      </w:r>
      <w:r w:rsidR="00346D8B">
        <w:rPr>
          <w:rFonts w:ascii="Times New Roman" w:hAnsi="Times New Roman" w:cs="Times New Roman"/>
          <w:sz w:val="32"/>
          <w:szCs w:val="32"/>
        </w:rPr>
        <w:t xml:space="preserve">Depends on materials chosen by instructors and students. If common materials like adhesive tape and </w:t>
      </w:r>
      <w:r w:rsidR="00A36142">
        <w:rPr>
          <w:rFonts w:ascii="Times New Roman" w:hAnsi="Times New Roman" w:cs="Times New Roman"/>
          <w:sz w:val="32"/>
          <w:szCs w:val="32"/>
        </w:rPr>
        <w:t>paper</w:t>
      </w:r>
      <w:r w:rsidR="00AF6948">
        <w:rPr>
          <w:rFonts w:ascii="Times New Roman" w:hAnsi="Times New Roman" w:cs="Times New Roman"/>
          <w:sz w:val="32"/>
          <w:szCs w:val="32"/>
        </w:rPr>
        <w:t xml:space="preserve"> ribbo</w:t>
      </w:r>
      <w:r w:rsidR="00A36142">
        <w:rPr>
          <w:rFonts w:ascii="Times New Roman" w:hAnsi="Times New Roman" w:cs="Times New Roman"/>
          <w:sz w:val="32"/>
          <w:szCs w:val="32"/>
        </w:rPr>
        <w:t>n</w:t>
      </w:r>
      <w:r w:rsidR="00346D8B">
        <w:rPr>
          <w:rFonts w:ascii="Times New Roman" w:hAnsi="Times New Roman" w:cs="Times New Roman"/>
          <w:sz w:val="32"/>
          <w:szCs w:val="32"/>
        </w:rPr>
        <w:t xml:space="preserve"> are chosen, there are no special waste considerations.</w:t>
      </w:r>
    </w:p>
    <w:p w14:paraId="2BCD7EEB" w14:textId="7D615BB8" w:rsidR="002C1999" w:rsidRDefault="002C1999" w:rsidP="002C1999">
      <w:pPr>
        <w:widowControl w:val="0"/>
        <w:numPr>
          <w:ilvl w:val="0"/>
          <w:numId w:val="1"/>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Materials/supplies/equipment needed with example source listed/pricing/CAS # and contact  information</w:t>
      </w:r>
      <w:r w:rsidR="00D97B95">
        <w:rPr>
          <w:rFonts w:ascii="Times New Roman" w:hAnsi="Times New Roman" w:cs="Times New Roman"/>
          <w:sz w:val="32"/>
          <w:szCs w:val="32"/>
        </w:rPr>
        <w:t>:</w:t>
      </w:r>
      <w:r>
        <w:rPr>
          <w:rFonts w:ascii="Times New Roman" w:hAnsi="Times New Roman" w:cs="Times New Roman"/>
          <w:sz w:val="32"/>
          <w:szCs w:val="32"/>
        </w:rPr>
        <w:t xml:space="preserve"> </w:t>
      </w:r>
      <w:r w:rsidR="00346D8B">
        <w:rPr>
          <w:rFonts w:ascii="Times New Roman" w:hAnsi="Times New Roman" w:cs="Times New Roman"/>
          <w:sz w:val="32"/>
          <w:szCs w:val="32"/>
        </w:rPr>
        <w:t>Depends on materials chosen by instructors and students. If common materials like adhesive tape</w:t>
      </w:r>
      <w:r w:rsidR="00AF6948">
        <w:rPr>
          <w:rFonts w:ascii="Times New Roman" w:hAnsi="Times New Roman" w:cs="Times New Roman"/>
          <w:sz w:val="32"/>
          <w:szCs w:val="32"/>
        </w:rPr>
        <w:t xml:space="preserve"> and </w:t>
      </w:r>
      <w:r w:rsidR="00A36142">
        <w:rPr>
          <w:rFonts w:ascii="Times New Roman" w:hAnsi="Times New Roman" w:cs="Times New Roman"/>
          <w:sz w:val="32"/>
          <w:szCs w:val="32"/>
        </w:rPr>
        <w:t>paper</w:t>
      </w:r>
      <w:r w:rsidR="00AF6948">
        <w:rPr>
          <w:rFonts w:ascii="Times New Roman" w:hAnsi="Times New Roman" w:cs="Times New Roman"/>
          <w:sz w:val="32"/>
          <w:szCs w:val="32"/>
        </w:rPr>
        <w:t xml:space="preserve"> ribbon</w:t>
      </w:r>
      <w:r w:rsidR="00346D8B">
        <w:rPr>
          <w:rFonts w:ascii="Times New Roman" w:hAnsi="Times New Roman" w:cs="Times New Roman"/>
          <w:sz w:val="32"/>
          <w:szCs w:val="32"/>
        </w:rPr>
        <w:t xml:space="preserve"> are chosen, they may be purchased at many local stores.</w:t>
      </w:r>
    </w:p>
    <w:p w14:paraId="5453CB28" w14:textId="1C3BD632" w:rsidR="009964F9" w:rsidRPr="009964F9" w:rsidRDefault="002C1999" w:rsidP="009964F9">
      <w:pPr>
        <w:widowControl w:val="0"/>
        <w:numPr>
          <w:ilvl w:val="0"/>
          <w:numId w:val="1"/>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Procedure/activity</w:t>
      </w:r>
      <w:r w:rsidR="00D97B95">
        <w:rPr>
          <w:rFonts w:ascii="Times New Roman" w:hAnsi="Times New Roman" w:cs="Times New Roman"/>
          <w:sz w:val="32"/>
          <w:szCs w:val="32"/>
        </w:rPr>
        <w:t>:</w:t>
      </w:r>
    </w:p>
    <w:p w14:paraId="7252BCE7" w14:textId="58A9818A" w:rsidR="009964F9" w:rsidRDefault="00CB3673" w:rsidP="009964F9">
      <w:pPr>
        <w:pStyle w:val="ListParagraph"/>
        <w:widowControl w:val="0"/>
        <w:numPr>
          <w:ilvl w:val="0"/>
          <w:numId w:val="3"/>
        </w:numPr>
        <w:tabs>
          <w:tab w:val="left" w:pos="220"/>
          <w:tab w:val="left" w:pos="720"/>
        </w:tabs>
        <w:autoSpaceDE w:val="0"/>
        <w:autoSpaceDN w:val="0"/>
        <w:adjustRightInd w:val="0"/>
        <w:spacing w:after="320"/>
        <w:rPr>
          <w:rFonts w:ascii="Times New Roman" w:hAnsi="Times New Roman" w:cs="Times New Roman"/>
          <w:sz w:val="32"/>
          <w:szCs w:val="32"/>
        </w:rPr>
      </w:pPr>
      <w:r>
        <w:rPr>
          <w:rFonts w:ascii="Times New Roman" w:hAnsi="Times New Roman" w:cs="Times New Roman"/>
          <w:sz w:val="32"/>
          <w:szCs w:val="32"/>
        </w:rPr>
        <w:t>Recognize self-</w:t>
      </w:r>
      <w:r w:rsidRPr="002C1999">
        <w:rPr>
          <w:rFonts w:ascii="Times New Roman" w:hAnsi="Times New Roman" w:cs="Times New Roman"/>
          <w:sz w:val="32"/>
          <w:szCs w:val="32"/>
        </w:rPr>
        <w:t>rollup and curling behavior in thin materials, films, and membranes</w:t>
      </w:r>
      <w:r w:rsidR="009964F9" w:rsidRPr="002C1999">
        <w:rPr>
          <w:rFonts w:ascii="Times New Roman" w:hAnsi="Times New Roman" w:cs="Times New Roman"/>
          <w:sz w:val="32"/>
          <w:szCs w:val="32"/>
        </w:rPr>
        <w:t>.</w:t>
      </w:r>
      <w:r w:rsidR="009964F9">
        <w:rPr>
          <w:rFonts w:ascii="Times New Roman" w:hAnsi="Times New Roman" w:cs="Times New Roman"/>
          <w:sz w:val="32"/>
          <w:szCs w:val="32"/>
        </w:rPr>
        <w:t xml:space="preserve"> This brief activity might involve curling ribbon used for holiday package decoration. When one side of the ribbon is drawn across a hard edge (</w:t>
      </w:r>
      <w:r w:rsidR="00A36142">
        <w:rPr>
          <w:rFonts w:ascii="Times New Roman" w:hAnsi="Times New Roman" w:cs="Times New Roman"/>
          <w:sz w:val="32"/>
          <w:szCs w:val="32"/>
        </w:rPr>
        <w:t>ruler, straightedge, table edge, etc.</w:t>
      </w:r>
      <w:r w:rsidR="009964F9">
        <w:rPr>
          <w:rFonts w:ascii="Times New Roman" w:hAnsi="Times New Roman" w:cs="Times New Roman"/>
          <w:sz w:val="32"/>
          <w:szCs w:val="32"/>
        </w:rPr>
        <w:t>), it curls tightly.</w:t>
      </w:r>
      <w:r w:rsidR="00E60041">
        <w:rPr>
          <w:rFonts w:ascii="Times New Roman" w:hAnsi="Times New Roman" w:cs="Times New Roman"/>
          <w:sz w:val="32"/>
          <w:szCs w:val="32"/>
        </w:rPr>
        <w:t xml:space="preserve"> This material can become part of an open-ended exploration of factors affecting curling radius.</w:t>
      </w:r>
    </w:p>
    <w:p w14:paraId="546ADDE7" w14:textId="41156CD7" w:rsidR="009400F4" w:rsidRDefault="00CB3673" w:rsidP="009400F4">
      <w:pPr>
        <w:pStyle w:val="ListParagraph"/>
        <w:widowControl w:val="0"/>
        <w:numPr>
          <w:ilvl w:val="0"/>
          <w:numId w:val="3"/>
        </w:numPr>
        <w:tabs>
          <w:tab w:val="left" w:pos="220"/>
          <w:tab w:val="left" w:pos="720"/>
        </w:tabs>
        <w:autoSpaceDE w:val="0"/>
        <w:autoSpaceDN w:val="0"/>
        <w:adjustRightInd w:val="0"/>
        <w:spacing w:after="320"/>
        <w:rPr>
          <w:rFonts w:ascii="Times New Roman" w:hAnsi="Times New Roman" w:cs="Times New Roman"/>
          <w:sz w:val="32"/>
          <w:szCs w:val="32"/>
        </w:rPr>
      </w:pPr>
      <w:r>
        <w:rPr>
          <w:rFonts w:ascii="Times New Roman" w:hAnsi="Times New Roman" w:cs="Times New Roman"/>
          <w:sz w:val="32"/>
          <w:szCs w:val="32"/>
        </w:rPr>
        <w:t>Investigate materials and experimental conditions for producing self-rollup in bilayer films</w:t>
      </w:r>
      <w:r w:rsidR="009400F4">
        <w:rPr>
          <w:rFonts w:ascii="Times New Roman" w:hAnsi="Times New Roman" w:cs="Times New Roman"/>
          <w:sz w:val="32"/>
          <w:szCs w:val="32"/>
        </w:rPr>
        <w:t xml:space="preserve">. This </w:t>
      </w:r>
      <w:r w:rsidR="00BC018C">
        <w:rPr>
          <w:rFonts w:ascii="Times New Roman" w:hAnsi="Times New Roman" w:cs="Times New Roman"/>
          <w:sz w:val="32"/>
          <w:szCs w:val="32"/>
        </w:rPr>
        <w:t>may involve</w:t>
      </w:r>
      <w:r w:rsidR="009400F4">
        <w:rPr>
          <w:rFonts w:ascii="Times New Roman" w:hAnsi="Times New Roman" w:cs="Times New Roman"/>
          <w:sz w:val="32"/>
          <w:szCs w:val="32"/>
        </w:rPr>
        <w:t xml:space="preserve"> bilayer</w:t>
      </w:r>
      <w:r>
        <w:rPr>
          <w:rFonts w:ascii="Times New Roman" w:hAnsi="Times New Roman" w:cs="Times New Roman"/>
          <w:sz w:val="32"/>
          <w:szCs w:val="32"/>
        </w:rPr>
        <w:t xml:space="preserve">s with differing mechanical </w:t>
      </w:r>
      <w:r w:rsidR="009400F4">
        <w:rPr>
          <w:rFonts w:ascii="Times New Roman" w:hAnsi="Times New Roman" w:cs="Times New Roman"/>
          <w:sz w:val="32"/>
          <w:szCs w:val="32"/>
        </w:rPr>
        <w:t>or thermal properties. Good examples are the bimetallic springs found in thermostatic devices</w:t>
      </w:r>
      <w:r w:rsidR="00A36142">
        <w:rPr>
          <w:rFonts w:ascii="Times New Roman" w:hAnsi="Times New Roman" w:cs="Times New Roman"/>
          <w:sz w:val="32"/>
          <w:szCs w:val="32"/>
        </w:rPr>
        <w:t xml:space="preserve"> or some thermometers</w:t>
      </w:r>
      <w:r w:rsidR="009400F4">
        <w:rPr>
          <w:rFonts w:ascii="Times New Roman" w:hAnsi="Times New Roman" w:cs="Times New Roman"/>
          <w:sz w:val="32"/>
          <w:szCs w:val="32"/>
        </w:rPr>
        <w:t>.</w:t>
      </w:r>
    </w:p>
    <w:p w14:paraId="51212B23" w14:textId="09F439FA" w:rsidR="002E7D22" w:rsidRDefault="002D7848" w:rsidP="002E7D22">
      <w:pPr>
        <w:pStyle w:val="ListParagraph"/>
        <w:widowControl w:val="0"/>
        <w:numPr>
          <w:ilvl w:val="0"/>
          <w:numId w:val="3"/>
        </w:numPr>
        <w:tabs>
          <w:tab w:val="left" w:pos="220"/>
          <w:tab w:val="left" w:pos="720"/>
        </w:tabs>
        <w:autoSpaceDE w:val="0"/>
        <w:autoSpaceDN w:val="0"/>
        <w:adjustRightInd w:val="0"/>
        <w:spacing w:after="320"/>
        <w:rPr>
          <w:rFonts w:ascii="Times New Roman" w:hAnsi="Times New Roman" w:cs="Times New Roman"/>
          <w:sz w:val="32"/>
          <w:szCs w:val="32"/>
        </w:rPr>
      </w:pPr>
      <w:r>
        <w:rPr>
          <w:rFonts w:ascii="Times New Roman" w:hAnsi="Times New Roman" w:cs="Times New Roman"/>
          <w:sz w:val="32"/>
          <w:szCs w:val="32"/>
        </w:rPr>
        <w:t>Experiment</w:t>
      </w:r>
      <w:r w:rsidRPr="009A766E">
        <w:rPr>
          <w:rFonts w:ascii="Times New Roman" w:hAnsi="Times New Roman" w:cs="Times New Roman"/>
          <w:sz w:val="32"/>
          <w:szCs w:val="32"/>
        </w:rPr>
        <w:t xml:space="preserve"> with </w:t>
      </w:r>
      <w:r>
        <w:rPr>
          <w:rFonts w:ascii="Times New Roman" w:hAnsi="Times New Roman" w:cs="Times New Roman"/>
          <w:sz w:val="32"/>
          <w:szCs w:val="32"/>
        </w:rPr>
        <w:t>strained bilayer films that curl</w:t>
      </w:r>
      <w:r w:rsidR="002E7D22" w:rsidRPr="009A766E">
        <w:rPr>
          <w:rFonts w:ascii="Times New Roman" w:hAnsi="Times New Roman" w:cs="Times New Roman"/>
          <w:sz w:val="32"/>
          <w:szCs w:val="32"/>
        </w:rPr>
        <w:t>.</w:t>
      </w:r>
      <w:r w:rsidR="002E7D22">
        <w:rPr>
          <w:rFonts w:ascii="Times New Roman" w:hAnsi="Times New Roman" w:cs="Times New Roman"/>
          <w:sz w:val="32"/>
          <w:szCs w:val="32"/>
        </w:rPr>
        <w:t xml:space="preserve"> Students could propose tests on the systems that they have earlier brainstormed. A simple system to start with is strips of adhesive tape forming bilayers on any clean hard surface. If one of the two strips is stretched prior to being adhered, it will have a built-in strain. A difference in strain between the two layers can lead to rollup.</w:t>
      </w:r>
    </w:p>
    <w:p w14:paraId="404738B8" w14:textId="60115DA6" w:rsidR="00A53035" w:rsidRDefault="002D7848" w:rsidP="00AF510E">
      <w:pPr>
        <w:pStyle w:val="ListParagraph"/>
        <w:widowControl w:val="0"/>
        <w:numPr>
          <w:ilvl w:val="0"/>
          <w:numId w:val="3"/>
        </w:numPr>
        <w:tabs>
          <w:tab w:val="left" w:pos="220"/>
          <w:tab w:val="left" w:pos="720"/>
        </w:tabs>
        <w:autoSpaceDE w:val="0"/>
        <w:autoSpaceDN w:val="0"/>
        <w:adjustRightInd w:val="0"/>
        <w:spacing w:after="320"/>
        <w:rPr>
          <w:rFonts w:ascii="Times New Roman" w:hAnsi="Times New Roman" w:cs="Times New Roman"/>
          <w:sz w:val="32"/>
          <w:szCs w:val="32"/>
        </w:rPr>
      </w:pPr>
      <w:r>
        <w:rPr>
          <w:rFonts w:ascii="Times New Roman" w:hAnsi="Times New Roman" w:cs="Times New Roman"/>
          <w:sz w:val="32"/>
          <w:szCs w:val="32"/>
        </w:rPr>
        <w:t>Control strain and measure curvature in bilayer films</w:t>
      </w:r>
      <w:r w:rsidR="002E7D22" w:rsidRPr="00A36142">
        <w:rPr>
          <w:rFonts w:ascii="Times New Roman" w:hAnsi="Times New Roman" w:cs="Times New Roman"/>
          <w:sz w:val="32"/>
          <w:szCs w:val="32"/>
        </w:rPr>
        <w:t xml:space="preserve">. This may vary depending on the system, but controlled strain may be introduced by pulling films (such as adhesive tape) with a constant force before they are adhered to </w:t>
      </w:r>
      <w:r w:rsidR="00916ADA" w:rsidRPr="00A36142">
        <w:rPr>
          <w:rFonts w:ascii="Times New Roman" w:hAnsi="Times New Roman" w:cs="Times New Roman"/>
          <w:sz w:val="32"/>
          <w:szCs w:val="32"/>
        </w:rPr>
        <w:t>a surface</w:t>
      </w:r>
      <w:r w:rsidR="002E7D22" w:rsidRPr="00A36142">
        <w:rPr>
          <w:rFonts w:ascii="Times New Roman" w:hAnsi="Times New Roman" w:cs="Times New Roman"/>
          <w:sz w:val="32"/>
          <w:szCs w:val="32"/>
        </w:rPr>
        <w:t xml:space="preserve">. </w:t>
      </w:r>
    </w:p>
    <w:p w14:paraId="467FBE90" w14:textId="2CF1B073" w:rsidR="002D7848" w:rsidRPr="00A36142" w:rsidRDefault="002D7848" w:rsidP="00AF510E">
      <w:pPr>
        <w:pStyle w:val="ListParagraph"/>
        <w:widowControl w:val="0"/>
        <w:numPr>
          <w:ilvl w:val="0"/>
          <w:numId w:val="3"/>
        </w:numPr>
        <w:tabs>
          <w:tab w:val="left" w:pos="220"/>
          <w:tab w:val="left" w:pos="720"/>
        </w:tabs>
        <w:autoSpaceDE w:val="0"/>
        <w:autoSpaceDN w:val="0"/>
        <w:adjustRightInd w:val="0"/>
        <w:spacing w:after="320"/>
        <w:rPr>
          <w:rFonts w:ascii="Times New Roman" w:hAnsi="Times New Roman" w:cs="Times New Roman"/>
          <w:sz w:val="32"/>
          <w:szCs w:val="32"/>
        </w:rPr>
      </w:pPr>
      <w:r>
        <w:rPr>
          <w:rFonts w:ascii="Times New Roman" w:hAnsi="Times New Roman" w:cs="Times New Roman"/>
          <w:sz w:val="32"/>
          <w:szCs w:val="32"/>
        </w:rPr>
        <w:t>Observ</w:t>
      </w:r>
      <w:r w:rsidR="00E90BF5">
        <w:rPr>
          <w:rFonts w:ascii="Times New Roman" w:hAnsi="Times New Roman" w:cs="Times New Roman"/>
          <w:sz w:val="32"/>
          <w:szCs w:val="32"/>
        </w:rPr>
        <w:t>e applications of self-rolled-up</w:t>
      </w:r>
      <w:r>
        <w:rPr>
          <w:rFonts w:ascii="Times New Roman" w:hAnsi="Times New Roman" w:cs="Times New Roman"/>
          <w:sz w:val="32"/>
          <w:szCs w:val="32"/>
        </w:rPr>
        <w:t xml:space="preserve"> </w:t>
      </w:r>
      <w:proofErr w:type="spellStart"/>
      <w:r>
        <w:rPr>
          <w:rFonts w:ascii="Times New Roman" w:hAnsi="Times New Roman" w:cs="Times New Roman"/>
          <w:sz w:val="32"/>
          <w:szCs w:val="32"/>
        </w:rPr>
        <w:t>microscale</w:t>
      </w:r>
      <w:proofErr w:type="spellEnd"/>
      <w:r>
        <w:rPr>
          <w:rFonts w:ascii="Times New Roman" w:hAnsi="Times New Roman" w:cs="Times New Roman"/>
          <w:sz w:val="32"/>
          <w:szCs w:val="32"/>
        </w:rPr>
        <w:t xml:space="preserve"> tubes.</w:t>
      </w:r>
      <w:r w:rsidR="007829D5">
        <w:rPr>
          <w:rFonts w:ascii="Times New Roman" w:hAnsi="Times New Roman" w:cs="Times New Roman"/>
          <w:sz w:val="32"/>
          <w:szCs w:val="32"/>
        </w:rPr>
        <w:t xml:space="preserve"> View YouTube videos.</w:t>
      </w:r>
    </w:p>
    <w:p w14:paraId="3E94ECF1" w14:textId="77777777" w:rsidR="009964F9" w:rsidRPr="009A766E" w:rsidRDefault="009964F9" w:rsidP="009964F9">
      <w:pPr>
        <w:pStyle w:val="ListParagraph"/>
        <w:widowControl w:val="0"/>
        <w:tabs>
          <w:tab w:val="left" w:pos="220"/>
          <w:tab w:val="left" w:pos="720"/>
        </w:tabs>
        <w:autoSpaceDE w:val="0"/>
        <w:autoSpaceDN w:val="0"/>
        <w:adjustRightInd w:val="0"/>
        <w:spacing w:after="320"/>
        <w:ind w:left="1080"/>
        <w:rPr>
          <w:rFonts w:ascii="Times New Roman" w:hAnsi="Times New Roman" w:cs="Times New Roman"/>
          <w:sz w:val="32"/>
          <w:szCs w:val="32"/>
        </w:rPr>
      </w:pPr>
    </w:p>
    <w:p w14:paraId="01EC641C" w14:textId="77777777" w:rsidR="0046714B" w:rsidRDefault="002C1999" w:rsidP="0046714B">
      <w:pPr>
        <w:widowControl w:val="0"/>
        <w:numPr>
          <w:ilvl w:val="0"/>
          <w:numId w:val="1"/>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PowerPoint talking points</w:t>
      </w:r>
      <w:r w:rsidR="00D97B95">
        <w:rPr>
          <w:rFonts w:ascii="Times New Roman" w:hAnsi="Times New Roman" w:cs="Times New Roman"/>
          <w:sz w:val="32"/>
          <w:szCs w:val="32"/>
        </w:rPr>
        <w:t>:</w:t>
      </w:r>
      <w:r>
        <w:rPr>
          <w:rFonts w:ascii="Times New Roman" w:hAnsi="Times New Roman" w:cs="Times New Roman"/>
          <w:sz w:val="32"/>
          <w:szCs w:val="32"/>
        </w:rPr>
        <w:t xml:space="preserve"> </w:t>
      </w:r>
    </w:p>
    <w:p w14:paraId="0F8D66AC" w14:textId="7D6891E8" w:rsidR="002C1999" w:rsidRDefault="002C1999" w:rsidP="002C1999">
      <w:pPr>
        <w:widowControl w:val="0"/>
        <w:numPr>
          <w:ilvl w:val="0"/>
          <w:numId w:val="1"/>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Some links to the research articles</w:t>
      </w:r>
      <w:r w:rsidR="00D97B95">
        <w:rPr>
          <w:rFonts w:ascii="Times New Roman" w:hAnsi="Times New Roman" w:cs="Times New Roman"/>
          <w:sz w:val="32"/>
          <w:szCs w:val="32"/>
        </w:rPr>
        <w:t>:</w:t>
      </w:r>
      <w:r>
        <w:rPr>
          <w:rFonts w:ascii="Times New Roman" w:hAnsi="Times New Roman" w:cs="Times New Roman"/>
          <w:sz w:val="32"/>
          <w:szCs w:val="32"/>
        </w:rPr>
        <w:t xml:space="preserve"> </w:t>
      </w:r>
    </w:p>
    <w:p w14:paraId="31CE72D3" w14:textId="4C8E1695" w:rsidR="004718F9" w:rsidRPr="004718F9" w:rsidRDefault="001C6089" w:rsidP="004718F9">
      <w:pPr>
        <w:pStyle w:val="ListParagraph"/>
        <w:widowControl w:val="0"/>
        <w:numPr>
          <w:ilvl w:val="0"/>
          <w:numId w:val="4"/>
        </w:numPr>
        <w:tabs>
          <w:tab w:val="left" w:pos="220"/>
          <w:tab w:val="left" w:pos="720"/>
        </w:tabs>
        <w:autoSpaceDE w:val="0"/>
        <w:autoSpaceDN w:val="0"/>
        <w:adjustRightInd w:val="0"/>
        <w:spacing w:after="320"/>
        <w:rPr>
          <w:rFonts w:ascii="Times New Roman" w:hAnsi="Times New Roman" w:cs="Times New Roman"/>
          <w:sz w:val="32"/>
          <w:szCs w:val="32"/>
        </w:rPr>
      </w:pPr>
      <w:hyperlink r:id="rId7" w:history="1">
        <w:r w:rsidR="004718F9" w:rsidRPr="002554F0">
          <w:rPr>
            <w:rStyle w:val="Hyperlink"/>
            <w:rFonts w:ascii="Times New Roman" w:hAnsi="Times New Roman" w:cs="Times New Roman"/>
            <w:sz w:val="32"/>
            <w:szCs w:val="32"/>
          </w:rPr>
          <w:t>http://cen.acs.org/articles/92/web/2014/11/Silicon-Nitride-Microtubes-Direct-Neuron.html</w:t>
        </w:r>
      </w:hyperlink>
    </w:p>
    <w:p w14:paraId="7E74CBDB" w14:textId="3A211D62" w:rsidR="004718F9" w:rsidRPr="00291F7A" w:rsidRDefault="001C6089" w:rsidP="004718F9">
      <w:pPr>
        <w:pStyle w:val="ListParagraph"/>
        <w:widowControl w:val="0"/>
        <w:numPr>
          <w:ilvl w:val="0"/>
          <w:numId w:val="4"/>
        </w:numPr>
        <w:tabs>
          <w:tab w:val="left" w:pos="220"/>
          <w:tab w:val="left" w:pos="720"/>
        </w:tabs>
        <w:autoSpaceDE w:val="0"/>
        <w:autoSpaceDN w:val="0"/>
        <w:adjustRightInd w:val="0"/>
        <w:spacing w:after="320"/>
        <w:rPr>
          <w:rFonts w:ascii="Times New Roman" w:hAnsi="Times New Roman" w:cs="Times New Roman"/>
          <w:sz w:val="32"/>
          <w:szCs w:val="32"/>
        </w:rPr>
      </w:pPr>
      <w:hyperlink r:id="rId8" w:history="1">
        <w:r w:rsidR="00291F7A">
          <w:rPr>
            <w:rStyle w:val="Hyperlink"/>
            <w:rFonts w:eastAsia="Times New Roman" w:cs="Times New Roman"/>
          </w:rPr>
          <w:t>http://mocvd.ece.illinois.edu/publications/pubs/Nanotech_Paul_SiNtube_2013.pdf</w:t>
        </w:r>
      </w:hyperlink>
    </w:p>
    <w:p w14:paraId="2371149E" w14:textId="79310650" w:rsidR="00291F7A" w:rsidRPr="00291F7A" w:rsidRDefault="001C6089" w:rsidP="004718F9">
      <w:pPr>
        <w:pStyle w:val="ListParagraph"/>
        <w:widowControl w:val="0"/>
        <w:numPr>
          <w:ilvl w:val="0"/>
          <w:numId w:val="4"/>
        </w:numPr>
        <w:tabs>
          <w:tab w:val="left" w:pos="220"/>
          <w:tab w:val="left" w:pos="720"/>
        </w:tabs>
        <w:autoSpaceDE w:val="0"/>
        <w:autoSpaceDN w:val="0"/>
        <w:adjustRightInd w:val="0"/>
        <w:spacing w:after="320"/>
        <w:rPr>
          <w:rFonts w:ascii="Times New Roman" w:hAnsi="Times New Roman" w:cs="Times New Roman"/>
          <w:sz w:val="32"/>
          <w:szCs w:val="32"/>
        </w:rPr>
      </w:pPr>
      <w:hyperlink r:id="rId9" w:history="1">
        <w:r w:rsidR="00291F7A">
          <w:rPr>
            <w:rStyle w:val="Hyperlink"/>
            <w:rFonts w:eastAsia="Times New Roman" w:cs="Times New Roman"/>
          </w:rPr>
          <w:t>http://mocvd.ece.illinois.edu/publications/pubs/NL_geometry_SNT_2010_finalprint.pdf</w:t>
        </w:r>
      </w:hyperlink>
    </w:p>
    <w:p w14:paraId="68CC2784" w14:textId="4E6F5ED3" w:rsidR="00291F7A" w:rsidRPr="002424F7" w:rsidRDefault="001C6089" w:rsidP="004718F9">
      <w:pPr>
        <w:pStyle w:val="ListParagraph"/>
        <w:widowControl w:val="0"/>
        <w:numPr>
          <w:ilvl w:val="0"/>
          <w:numId w:val="4"/>
        </w:numPr>
        <w:tabs>
          <w:tab w:val="left" w:pos="220"/>
          <w:tab w:val="left" w:pos="720"/>
        </w:tabs>
        <w:autoSpaceDE w:val="0"/>
        <w:autoSpaceDN w:val="0"/>
        <w:adjustRightInd w:val="0"/>
        <w:spacing w:after="320"/>
        <w:rPr>
          <w:rStyle w:val="Hyperlink"/>
          <w:rFonts w:ascii="Times New Roman" w:hAnsi="Times New Roman" w:cs="Times New Roman"/>
          <w:color w:val="auto"/>
          <w:sz w:val="32"/>
          <w:szCs w:val="32"/>
          <w:u w:val="none"/>
        </w:rPr>
      </w:pPr>
      <w:hyperlink r:id="rId10" w:history="1">
        <w:r w:rsidR="00291F7A" w:rsidRPr="002554F0">
          <w:rPr>
            <w:rStyle w:val="Hyperlink"/>
            <w:rFonts w:ascii="Times New Roman" w:hAnsi="Times New Roman" w:cs="Times New Roman"/>
            <w:sz w:val="32"/>
            <w:szCs w:val="32"/>
          </w:rPr>
          <w:t>http://mocvd.ece.illinois.edu/publications/pubs/JPD_review-2008.pdf</w:t>
        </w:r>
      </w:hyperlink>
    </w:p>
    <w:p w14:paraId="764AC049" w14:textId="41DDD9C8" w:rsidR="002424F7" w:rsidRDefault="002424F7" w:rsidP="004718F9">
      <w:pPr>
        <w:pStyle w:val="ListParagraph"/>
        <w:widowControl w:val="0"/>
        <w:numPr>
          <w:ilvl w:val="0"/>
          <w:numId w:val="4"/>
        </w:numPr>
        <w:tabs>
          <w:tab w:val="left" w:pos="220"/>
          <w:tab w:val="left" w:pos="720"/>
        </w:tabs>
        <w:autoSpaceDE w:val="0"/>
        <w:autoSpaceDN w:val="0"/>
        <w:adjustRightInd w:val="0"/>
        <w:spacing w:after="320"/>
        <w:rPr>
          <w:rFonts w:ascii="Times New Roman" w:hAnsi="Times New Roman" w:cs="Times New Roman"/>
          <w:sz w:val="32"/>
          <w:szCs w:val="32"/>
        </w:rPr>
      </w:pPr>
      <w:hyperlink r:id="rId11" w:history="1">
        <w:r w:rsidRPr="00C74EB2">
          <w:rPr>
            <w:rStyle w:val="Hyperlink"/>
            <w:rFonts w:ascii="Times New Roman" w:hAnsi="Times New Roman" w:cs="Times New Roman"/>
            <w:sz w:val="32"/>
            <w:szCs w:val="32"/>
          </w:rPr>
          <w:t>http://www.scientificamerican.com/article/secret-of-ribbon-curling/</w:t>
        </w:r>
      </w:hyperlink>
    </w:p>
    <w:p w14:paraId="00E08CCA" w14:textId="77777777" w:rsidR="002424F7" w:rsidRDefault="002424F7" w:rsidP="002424F7">
      <w:pPr>
        <w:pStyle w:val="ListParagraph"/>
        <w:widowControl w:val="0"/>
        <w:tabs>
          <w:tab w:val="left" w:pos="220"/>
          <w:tab w:val="left" w:pos="720"/>
        </w:tabs>
        <w:autoSpaceDE w:val="0"/>
        <w:autoSpaceDN w:val="0"/>
        <w:adjustRightInd w:val="0"/>
        <w:spacing w:after="320"/>
        <w:ind w:left="1080"/>
        <w:rPr>
          <w:rFonts w:ascii="Times New Roman" w:hAnsi="Times New Roman" w:cs="Times New Roman"/>
          <w:sz w:val="32"/>
          <w:szCs w:val="32"/>
        </w:rPr>
      </w:pPr>
    </w:p>
    <w:p w14:paraId="0661F3AF" w14:textId="77777777" w:rsidR="00291F7A" w:rsidRPr="00291F7A" w:rsidRDefault="00291F7A" w:rsidP="00291F7A">
      <w:pPr>
        <w:widowControl w:val="0"/>
        <w:tabs>
          <w:tab w:val="left" w:pos="220"/>
          <w:tab w:val="left" w:pos="720"/>
        </w:tabs>
        <w:autoSpaceDE w:val="0"/>
        <w:autoSpaceDN w:val="0"/>
        <w:adjustRightInd w:val="0"/>
        <w:spacing w:after="320"/>
        <w:ind w:left="720"/>
        <w:rPr>
          <w:rFonts w:ascii="Times New Roman" w:hAnsi="Times New Roman" w:cs="Times New Roman"/>
          <w:sz w:val="32"/>
          <w:szCs w:val="32"/>
        </w:rPr>
      </w:pPr>
    </w:p>
    <w:p w14:paraId="3EA88749" w14:textId="0D9E5365" w:rsidR="002C1999" w:rsidRDefault="002C1999" w:rsidP="002C1999">
      <w:pPr>
        <w:widowControl w:val="0"/>
        <w:numPr>
          <w:ilvl w:val="0"/>
          <w:numId w:val="1"/>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“Financial support was provided by the National Science Foundation under grant #NSF  EEC 14-07194 RET.” </w:t>
      </w:r>
    </w:p>
    <w:p w14:paraId="625ADB34" w14:textId="1132A7A1" w:rsidR="002C1999" w:rsidRDefault="003026D7" w:rsidP="002C1999">
      <w:pPr>
        <w:widowControl w:val="0"/>
        <w:numPr>
          <w:ilvl w:val="0"/>
          <w:numId w:val="1"/>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With thanks</w:t>
      </w:r>
      <w:r w:rsidR="002C1999">
        <w:rPr>
          <w:rFonts w:ascii="Times New Roman" w:hAnsi="Times New Roman" w:cs="Times New Roman"/>
          <w:sz w:val="32"/>
          <w:szCs w:val="32"/>
        </w:rPr>
        <w:t xml:space="preserve"> to </w:t>
      </w:r>
      <w:r>
        <w:rPr>
          <w:rFonts w:ascii="Times New Roman" w:hAnsi="Times New Roman" w:cs="Times New Roman"/>
          <w:sz w:val="32"/>
          <w:szCs w:val="32"/>
        </w:rPr>
        <w:t xml:space="preserve">Paul </w:t>
      </w:r>
      <w:proofErr w:type="spellStart"/>
      <w:r>
        <w:rPr>
          <w:rFonts w:ascii="Times New Roman" w:hAnsi="Times New Roman" w:cs="Times New Roman"/>
          <w:sz w:val="32"/>
          <w:szCs w:val="32"/>
        </w:rPr>
        <w:t>Froeter</w:t>
      </w:r>
      <w:proofErr w:type="spellEnd"/>
      <w:r>
        <w:rPr>
          <w:rFonts w:ascii="Times New Roman" w:hAnsi="Times New Roman" w:cs="Times New Roman"/>
          <w:sz w:val="32"/>
          <w:szCs w:val="32"/>
        </w:rPr>
        <w:t xml:space="preserve"> (research mentor),</w:t>
      </w:r>
      <w:r w:rsidR="002C1999">
        <w:rPr>
          <w:rFonts w:ascii="Times New Roman" w:hAnsi="Times New Roman" w:cs="Times New Roman"/>
          <w:sz w:val="32"/>
          <w:szCs w:val="32"/>
        </w:rPr>
        <w:t xml:space="preserve"> </w:t>
      </w:r>
      <w:proofErr w:type="spellStart"/>
      <w:r>
        <w:rPr>
          <w:rFonts w:ascii="Times New Roman" w:hAnsi="Times New Roman" w:cs="Times New Roman"/>
          <w:sz w:val="32"/>
          <w:szCs w:val="32"/>
        </w:rPr>
        <w:t>Xiuling</w:t>
      </w:r>
      <w:proofErr w:type="spellEnd"/>
      <w:r>
        <w:rPr>
          <w:rFonts w:ascii="Times New Roman" w:hAnsi="Times New Roman" w:cs="Times New Roman"/>
          <w:sz w:val="32"/>
          <w:szCs w:val="32"/>
        </w:rPr>
        <w:t xml:space="preserve"> Li (faculty mentor),</w:t>
      </w:r>
      <w:r w:rsidR="002C1999">
        <w:rPr>
          <w:rFonts w:ascii="Times New Roman" w:hAnsi="Times New Roman" w:cs="Times New Roman"/>
          <w:sz w:val="32"/>
          <w:szCs w:val="32"/>
        </w:rPr>
        <w:t xml:space="preserve"> and </w:t>
      </w:r>
      <w:r>
        <w:rPr>
          <w:rFonts w:ascii="Times New Roman" w:hAnsi="Times New Roman" w:cs="Times New Roman"/>
          <w:sz w:val="32"/>
          <w:szCs w:val="32"/>
        </w:rPr>
        <w:t>the RET staff and</w:t>
      </w:r>
      <w:r w:rsidR="002C1999">
        <w:rPr>
          <w:rFonts w:ascii="Times New Roman" w:hAnsi="Times New Roman" w:cs="Times New Roman"/>
          <w:sz w:val="32"/>
          <w:szCs w:val="32"/>
        </w:rPr>
        <w:t xml:space="preserve"> other </w:t>
      </w:r>
      <w:r>
        <w:rPr>
          <w:rFonts w:ascii="Times New Roman" w:hAnsi="Times New Roman" w:cs="Times New Roman"/>
          <w:sz w:val="32"/>
          <w:szCs w:val="32"/>
        </w:rPr>
        <w:t xml:space="preserve">RET teachers who provided </w:t>
      </w:r>
      <w:r w:rsidR="002C1999">
        <w:rPr>
          <w:rFonts w:ascii="Times New Roman" w:hAnsi="Times New Roman" w:cs="Times New Roman"/>
          <w:sz w:val="32"/>
          <w:szCs w:val="32"/>
        </w:rPr>
        <w:t xml:space="preserve">support </w:t>
      </w:r>
      <w:r>
        <w:rPr>
          <w:rFonts w:ascii="Times New Roman" w:hAnsi="Times New Roman" w:cs="Times New Roman"/>
          <w:sz w:val="32"/>
          <w:szCs w:val="32"/>
        </w:rPr>
        <w:t>and encouragement.</w:t>
      </w:r>
    </w:p>
    <w:p w14:paraId="52983201" w14:textId="77777777" w:rsidR="002C1999" w:rsidRDefault="002C1999" w:rsidP="002C1999">
      <w:pPr>
        <w:widowControl w:val="0"/>
        <w:numPr>
          <w:ilvl w:val="0"/>
          <w:numId w:val="1"/>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Information about RET and Center for </w:t>
      </w:r>
      <w:proofErr w:type="spellStart"/>
      <w:r>
        <w:rPr>
          <w:rFonts w:ascii="Times New Roman" w:hAnsi="Times New Roman" w:cs="Times New Roman"/>
          <w:sz w:val="32"/>
          <w:szCs w:val="32"/>
        </w:rPr>
        <w:t>Nanoscale</w:t>
      </w:r>
      <w:proofErr w:type="spellEnd"/>
      <w:r>
        <w:rPr>
          <w:rFonts w:ascii="Times New Roman" w:hAnsi="Times New Roman" w:cs="Times New Roman"/>
          <w:sz w:val="32"/>
          <w:szCs w:val="32"/>
        </w:rPr>
        <w:t xml:space="preserve"> Science and Technology (provided in template) </w:t>
      </w:r>
    </w:p>
    <w:p w14:paraId="2D16C6A4" w14:textId="73F9453E" w:rsidR="002424F7" w:rsidRPr="00DA4DD2" w:rsidRDefault="002C1999" w:rsidP="002424F7">
      <w:pPr>
        <w:widowControl w:val="0"/>
        <w:numPr>
          <w:ilvl w:val="0"/>
          <w:numId w:val="1"/>
        </w:numPr>
        <w:tabs>
          <w:tab w:val="left" w:pos="220"/>
          <w:tab w:val="left" w:pos="720"/>
        </w:tabs>
        <w:autoSpaceDE w:val="0"/>
        <w:autoSpaceDN w:val="0"/>
        <w:adjustRightInd w:val="0"/>
        <w:spacing w:after="320"/>
        <w:ind w:hanging="720"/>
        <w:rPr>
          <w:rFonts w:ascii="Times New Roman" w:hAnsi="Times New Roman" w:cs="Times New Roman"/>
          <w:sz w:val="32"/>
          <w:szCs w:val="32"/>
        </w:rPr>
      </w:pPr>
      <w:r w:rsidRPr="00DA4DD2">
        <w:rPr>
          <w:rFonts w:ascii="Times New Roman" w:hAnsi="Times New Roman" w:cs="Times New Roman"/>
          <w:sz w:val="32"/>
          <w:szCs w:val="32"/>
        </w:rPr>
        <w:t xml:space="preserve">Contact information for Center for </w:t>
      </w:r>
      <w:proofErr w:type="spellStart"/>
      <w:r w:rsidRPr="00DA4DD2">
        <w:rPr>
          <w:rFonts w:ascii="Times New Roman" w:hAnsi="Times New Roman" w:cs="Times New Roman"/>
          <w:sz w:val="32"/>
          <w:szCs w:val="32"/>
        </w:rPr>
        <w:t>Nanoscale</w:t>
      </w:r>
      <w:proofErr w:type="spellEnd"/>
      <w:r w:rsidRPr="00DA4DD2">
        <w:rPr>
          <w:rFonts w:ascii="Times New Roman" w:hAnsi="Times New Roman" w:cs="Times New Roman"/>
          <w:sz w:val="32"/>
          <w:szCs w:val="32"/>
        </w:rPr>
        <w:t xml:space="preserve"> Science and Technology (provided in template) </w:t>
      </w:r>
    </w:p>
    <w:p w14:paraId="2A3EE848" w14:textId="77777777" w:rsidR="00DA4DD2" w:rsidRPr="00DA4DD2" w:rsidRDefault="00DA4DD2" w:rsidP="00DA4DD2">
      <w:pPr>
        <w:widowControl w:val="0"/>
        <w:numPr>
          <w:ilvl w:val="0"/>
          <w:numId w:val="1"/>
        </w:numPr>
        <w:tabs>
          <w:tab w:val="left" w:pos="220"/>
          <w:tab w:val="left" w:pos="720"/>
        </w:tabs>
        <w:autoSpaceDE w:val="0"/>
        <w:autoSpaceDN w:val="0"/>
        <w:adjustRightInd w:val="0"/>
        <w:spacing w:after="240"/>
        <w:ind w:hanging="720"/>
        <w:rPr>
          <w:rFonts w:ascii="Times" w:hAnsi="Times" w:cs="Times"/>
          <w:sz w:val="32"/>
          <w:szCs w:val="32"/>
        </w:rPr>
      </w:pPr>
      <w:r w:rsidRPr="00DA4DD2">
        <w:rPr>
          <w:rFonts w:ascii="Times New Roman" w:hAnsi="Times New Roman" w:cs="Times New Roman"/>
          <w:sz w:val="32"/>
          <w:szCs w:val="32"/>
        </w:rPr>
        <w:t xml:space="preserve">"This work, which includes teacher and student resources, is licensed under a Creative Commons Attribution- Noncommercial-Share Alike 3.0 </w:t>
      </w:r>
      <w:proofErr w:type="spellStart"/>
      <w:r w:rsidRPr="00DA4DD2">
        <w:rPr>
          <w:rFonts w:ascii="Times New Roman" w:hAnsi="Times New Roman" w:cs="Times New Roman"/>
          <w:sz w:val="32"/>
          <w:szCs w:val="32"/>
        </w:rPr>
        <w:t>Unported</w:t>
      </w:r>
      <w:proofErr w:type="spellEnd"/>
      <w:r w:rsidRPr="00DA4DD2">
        <w:rPr>
          <w:rFonts w:ascii="Times New Roman" w:hAnsi="Times New Roman" w:cs="Times New Roman"/>
          <w:sz w:val="32"/>
          <w:szCs w:val="32"/>
        </w:rPr>
        <w:t xml:space="preserve"> License. To view a copy of this license</w:t>
      </w:r>
      <w:proofErr w:type="gramStart"/>
      <w:r w:rsidRPr="00DA4DD2">
        <w:rPr>
          <w:rFonts w:ascii="Times New Roman" w:hAnsi="Times New Roman" w:cs="Times New Roman"/>
          <w:sz w:val="32"/>
          <w:szCs w:val="32"/>
        </w:rPr>
        <w:t>, </w:t>
      </w:r>
      <w:proofErr w:type="gramEnd"/>
      <w:r w:rsidRPr="00DA4DD2">
        <w:rPr>
          <w:rFonts w:ascii="Times New Roman" w:hAnsi="Times New Roman" w:cs="Times New Roman"/>
          <w:sz w:val="32"/>
          <w:szCs w:val="32"/>
        </w:rPr>
        <w:t xml:space="preserve">visit: </w:t>
      </w:r>
      <w:r w:rsidRPr="00DA4DD2">
        <w:rPr>
          <w:rFonts w:ascii="Times New Roman" w:hAnsi="Times New Roman" w:cs="Times New Roman"/>
          <w:color w:val="0000FF"/>
          <w:sz w:val="32"/>
          <w:szCs w:val="32"/>
        </w:rPr>
        <w:t>http://creativecommons.org/licenses/by-nc-sa/3.0/</w:t>
      </w:r>
      <w:r w:rsidRPr="00DA4DD2">
        <w:rPr>
          <w:rFonts w:ascii="Times New Roman" w:hAnsi="Times New Roman" w:cs="Times New Roman"/>
          <w:sz w:val="32"/>
          <w:szCs w:val="32"/>
        </w:rPr>
        <w:t>. To attribute this work, please use [as an exampl</w:t>
      </w:r>
      <w:bookmarkStart w:id="0" w:name="_GoBack"/>
      <w:bookmarkEnd w:id="0"/>
      <w:r w:rsidRPr="00DA4DD2">
        <w:rPr>
          <w:rFonts w:ascii="Times New Roman" w:hAnsi="Times New Roman" w:cs="Times New Roman"/>
          <w:sz w:val="32"/>
          <w:szCs w:val="32"/>
        </w:rPr>
        <w:t xml:space="preserve">e]: “J. Doe. Title (Date).” </w:t>
      </w:r>
    </w:p>
    <w:p w14:paraId="5DCF51C0" w14:textId="28C69EB3" w:rsidR="002424F7" w:rsidRPr="00282347" w:rsidRDefault="002424F7" w:rsidP="002424F7">
      <w:pPr>
        <w:widowControl w:val="0"/>
        <w:tabs>
          <w:tab w:val="left" w:pos="220"/>
          <w:tab w:val="left" w:pos="720"/>
        </w:tabs>
        <w:autoSpaceDE w:val="0"/>
        <w:autoSpaceDN w:val="0"/>
        <w:adjustRightInd w:val="0"/>
        <w:spacing w:after="320"/>
        <w:rPr>
          <w:rFonts w:ascii="Times New Roman" w:hAnsi="Times New Roman" w:cs="Times New Roman"/>
          <w:sz w:val="32"/>
          <w:szCs w:val="32"/>
        </w:rPr>
      </w:pPr>
      <w:r w:rsidRPr="006E3ACB">
        <w:rPr>
          <w:noProof/>
          <w:sz w:val="22"/>
          <w:szCs w:val="22"/>
        </w:rPr>
        <mc:AlternateContent>
          <mc:Choice Requires="wps">
            <w:drawing>
              <wp:anchor distT="45720" distB="45720" distL="114300" distR="114300" simplePos="0" relativeHeight="251659264" behindDoc="0" locked="0" layoutInCell="1" allowOverlap="1" wp14:anchorId="66C2F5DE" wp14:editId="605F325E">
                <wp:simplePos x="0" y="0"/>
                <wp:positionH relativeFrom="column">
                  <wp:posOffset>57150</wp:posOffset>
                </wp:positionH>
                <wp:positionV relativeFrom="paragraph">
                  <wp:posOffset>398145</wp:posOffset>
                </wp:positionV>
                <wp:extent cx="5743575" cy="585787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857875"/>
                        </a:xfrm>
                        <a:prstGeom prst="rect">
                          <a:avLst/>
                        </a:prstGeom>
                        <a:solidFill>
                          <a:srgbClr val="BDD7EE">
                            <a:alpha val="27843"/>
                          </a:srgbClr>
                        </a:solidFill>
                        <a:ln w="9525">
                          <a:solidFill>
                            <a:srgbClr val="000000"/>
                          </a:solidFill>
                          <a:miter lim="800000"/>
                          <a:headEnd/>
                          <a:tailEnd/>
                        </a:ln>
                      </wps:spPr>
                      <wps:txbx>
                        <w:txbxContent>
                          <w:p w14:paraId="4E7AF6FD" w14:textId="77777777" w:rsidR="00DA4DD2" w:rsidRDefault="00DA4DD2" w:rsidP="002424F7">
                            <w:pPr>
                              <w:pStyle w:val="Default"/>
                              <w:spacing w:after="27"/>
                              <w:rPr>
                                <w:sz w:val="22"/>
                                <w:szCs w:val="22"/>
                              </w:rPr>
                            </w:pPr>
                            <w:r w:rsidRPr="003C33CA">
                              <w:rPr>
                                <w:sz w:val="22"/>
                                <w:szCs w:val="22"/>
                              </w:rPr>
                              <w:t>Financial support was provided by the National Science Foundation unde</w:t>
                            </w:r>
                            <w:r>
                              <w:rPr>
                                <w:sz w:val="22"/>
                                <w:szCs w:val="22"/>
                              </w:rPr>
                              <w:t xml:space="preserve">r grant #NSF EEC 14-07194 RET, as part of the </w:t>
                            </w:r>
                            <w:proofErr w:type="spellStart"/>
                            <w:r>
                              <w:rPr>
                                <w:sz w:val="22"/>
                                <w:szCs w:val="22"/>
                              </w:rPr>
                              <w:t>nano@illinois</w:t>
                            </w:r>
                            <w:proofErr w:type="spellEnd"/>
                            <w:r>
                              <w:rPr>
                                <w:sz w:val="22"/>
                                <w:szCs w:val="22"/>
                              </w:rPr>
                              <w:t xml:space="preserve"> project, through the University of Illinois Center for </w:t>
                            </w:r>
                            <w:proofErr w:type="spellStart"/>
                            <w:r>
                              <w:rPr>
                                <w:sz w:val="22"/>
                                <w:szCs w:val="22"/>
                              </w:rPr>
                              <w:t>Nanoscale</w:t>
                            </w:r>
                            <w:proofErr w:type="spellEnd"/>
                            <w:r>
                              <w:rPr>
                                <w:sz w:val="22"/>
                                <w:szCs w:val="22"/>
                              </w:rPr>
                              <w:t xml:space="preserve"> Science and Technology and the Micro and Nanotechnology Lab at the University of Illinois at Urbana-Champaign.</w:t>
                            </w:r>
                          </w:p>
                          <w:p w14:paraId="5E623288" w14:textId="77777777" w:rsidR="00DA4DD2" w:rsidRPr="006E3ACB" w:rsidRDefault="00DA4DD2" w:rsidP="002424F7">
                            <w:pPr>
                              <w:pStyle w:val="Default"/>
                              <w:spacing w:after="27"/>
                              <w:rPr>
                                <w:sz w:val="22"/>
                                <w:szCs w:val="22"/>
                              </w:rPr>
                            </w:pPr>
                          </w:p>
                          <w:p w14:paraId="78397773" w14:textId="77777777" w:rsidR="00DA4DD2" w:rsidRDefault="00DA4DD2" w:rsidP="002424F7">
                            <w:pPr>
                              <w:pStyle w:val="Default"/>
                              <w:spacing w:after="27"/>
                              <w:rPr>
                                <w:sz w:val="22"/>
                                <w:szCs w:val="22"/>
                              </w:rPr>
                            </w:pPr>
                            <w:r w:rsidRPr="003C33CA">
                              <w:rPr>
                                <w:sz w:val="22"/>
                                <w:szCs w:val="22"/>
                              </w:rPr>
                              <w:t xml:space="preserve">This work, which includes teacher and student resources, is licensed under a Creative Commons Attribution-Noncommercial-Share Alike 3.0 </w:t>
                            </w:r>
                            <w:proofErr w:type="spellStart"/>
                            <w:r w:rsidRPr="003C33CA">
                              <w:rPr>
                                <w:sz w:val="22"/>
                                <w:szCs w:val="22"/>
                              </w:rPr>
                              <w:t>Unported</w:t>
                            </w:r>
                            <w:proofErr w:type="spellEnd"/>
                            <w:r w:rsidRPr="003C33CA">
                              <w:rPr>
                                <w:sz w:val="22"/>
                                <w:szCs w:val="22"/>
                              </w:rPr>
                              <w:t xml:space="preserve"> License. To view a copy of this license, visit: </w:t>
                            </w:r>
                            <w:hyperlink r:id="rId12" w:history="1">
                              <w:r w:rsidRPr="003C33CA">
                                <w:rPr>
                                  <w:rStyle w:val="Hyperlink"/>
                                  <w:sz w:val="22"/>
                                  <w:szCs w:val="22"/>
                                </w:rPr>
                                <w:t>http://creativecommons.org/licenses/by-nc-sa/3.0/</w:t>
                              </w:r>
                            </w:hyperlink>
                            <w:r w:rsidRPr="003C33CA">
                              <w:rPr>
                                <w:sz w:val="22"/>
                                <w:szCs w:val="22"/>
                              </w:rPr>
                              <w:t>. To attribute this work, please use [“J. Doe. Title (Date).”]</w:t>
                            </w:r>
                          </w:p>
                          <w:p w14:paraId="4FA87422" w14:textId="77777777" w:rsidR="00DA4DD2" w:rsidRPr="003C33CA" w:rsidRDefault="00DA4DD2" w:rsidP="002424F7">
                            <w:pPr>
                              <w:pStyle w:val="NormalWeb"/>
                              <w:rPr>
                                <w:sz w:val="22"/>
                                <w:szCs w:val="22"/>
                              </w:rPr>
                            </w:pPr>
                            <w:r w:rsidRPr="003C33CA">
                              <w:rPr>
                                <w:sz w:val="22"/>
                                <w:szCs w:val="22"/>
                              </w:rPr>
                              <w:t xml:space="preserve">The </w:t>
                            </w:r>
                            <w:proofErr w:type="spellStart"/>
                            <w:r w:rsidRPr="003C33CA">
                              <w:rPr>
                                <w:i/>
                                <w:iCs/>
                                <w:sz w:val="22"/>
                                <w:szCs w:val="22"/>
                              </w:rPr>
                              <w:t>nano@illinois</w:t>
                            </w:r>
                            <w:proofErr w:type="spellEnd"/>
                            <w:r w:rsidRPr="003C33CA">
                              <w:rPr>
                                <w:sz w:val="22"/>
                                <w:szCs w:val="22"/>
                              </w:rPr>
                              <w:t xml:space="preserve"> Research Experience for Teachers (RET) at the University of Illinois at Urbana-Champaign (from 2014-2017) expose</w:t>
                            </w:r>
                            <w:r>
                              <w:rPr>
                                <w:sz w:val="22"/>
                                <w:szCs w:val="22"/>
                              </w:rPr>
                              <w:t>s</w:t>
                            </w:r>
                            <w:r w:rsidRPr="003C33CA">
                              <w:rPr>
                                <w:sz w:val="22"/>
                                <w:szCs w:val="22"/>
                              </w:rPr>
                              <w:t xml:space="preserve"> a diverse set of in-service and pre-service science, technology, engineering, and mathematics (STEM) teachers and community college faculty from across the nation to cutting-edge research </w:t>
                            </w:r>
                            <w:r>
                              <w:rPr>
                                <w:sz w:val="22"/>
                                <w:szCs w:val="22"/>
                              </w:rPr>
                              <w:t xml:space="preserve">in nanotechnology. The RET </w:t>
                            </w:r>
                            <w:r w:rsidRPr="003C33CA">
                              <w:rPr>
                                <w:sz w:val="22"/>
                                <w:szCs w:val="22"/>
                              </w:rPr>
                              <w:t>focus</w:t>
                            </w:r>
                            <w:r>
                              <w:rPr>
                                <w:sz w:val="22"/>
                                <w:szCs w:val="22"/>
                              </w:rPr>
                              <w:t>es</w:t>
                            </w:r>
                            <w:r w:rsidRPr="003C33CA">
                              <w:rPr>
                                <w:sz w:val="22"/>
                                <w:szCs w:val="22"/>
                              </w:rPr>
                              <w:t xml:space="preserve"> on recruiting underrepresented minority populations (focused on ethnicity, geography, disability, and veteran status) including women and will target teachers from high-need areas, including inner city, rural, low-income, and those with significant </w:t>
                            </w:r>
                            <w:r>
                              <w:rPr>
                                <w:sz w:val="22"/>
                                <w:szCs w:val="22"/>
                              </w:rPr>
                              <w:t xml:space="preserve">URM students. Participants </w:t>
                            </w:r>
                            <w:r w:rsidRPr="003C33CA">
                              <w:rPr>
                                <w:sz w:val="22"/>
                                <w:szCs w:val="22"/>
                              </w:rPr>
                              <w:t>conduct research over 6 weeks in world-class labs with 4 follow-up sessions during the s</w:t>
                            </w:r>
                            <w:r>
                              <w:rPr>
                                <w:sz w:val="22"/>
                                <w:szCs w:val="22"/>
                              </w:rPr>
                              <w:t xml:space="preserve">chool year. </w:t>
                            </w:r>
                          </w:p>
                          <w:p w14:paraId="0C7C11D9" w14:textId="77777777" w:rsidR="00DA4DD2" w:rsidRPr="003C33CA" w:rsidRDefault="00DA4DD2" w:rsidP="002424F7">
                            <w:pPr>
                              <w:pStyle w:val="NormalWeb"/>
                              <w:rPr>
                                <w:sz w:val="22"/>
                                <w:szCs w:val="22"/>
                              </w:rPr>
                            </w:pPr>
                            <w:r w:rsidRPr="003C33CA">
                              <w:rPr>
                                <w:sz w:val="22"/>
                                <w:szCs w:val="22"/>
                              </w:rPr>
                              <w:t>Teache</w:t>
                            </w:r>
                            <w:r>
                              <w:rPr>
                                <w:sz w:val="22"/>
                                <w:szCs w:val="22"/>
                              </w:rPr>
                              <w:t xml:space="preserve">r professional development opportunities </w:t>
                            </w:r>
                            <w:r w:rsidRPr="003C33CA">
                              <w:rPr>
                                <w:sz w:val="22"/>
                                <w:szCs w:val="22"/>
                              </w:rPr>
                              <w:t>include</w:t>
                            </w:r>
                            <w:r>
                              <w:rPr>
                                <w:sz w:val="22"/>
                                <w:szCs w:val="22"/>
                              </w:rPr>
                              <w:t>s</w:t>
                            </w:r>
                            <w:r w:rsidRPr="003C33CA">
                              <w:rPr>
                                <w:sz w:val="22"/>
                                <w:szCs w:val="22"/>
                              </w:rPr>
                              <w:t xml:space="preserve"> teacher-focused lectures, </w:t>
                            </w:r>
                            <w:r>
                              <w:rPr>
                                <w:sz w:val="22"/>
                                <w:szCs w:val="22"/>
                              </w:rPr>
                              <w:t xml:space="preserve">mentoring, networking, poster sessions, </w:t>
                            </w:r>
                            <w:r w:rsidRPr="003C33CA">
                              <w:rPr>
                                <w:sz w:val="22"/>
                                <w:szCs w:val="22"/>
                              </w:rPr>
                              <w:t xml:space="preserve">ethics seminars, hands-on modules, STEM education issues, career choices, and resources for implementing a </w:t>
                            </w:r>
                            <w:proofErr w:type="spellStart"/>
                            <w:r w:rsidRPr="003C33CA">
                              <w:rPr>
                                <w:sz w:val="22"/>
                                <w:szCs w:val="22"/>
                              </w:rPr>
                              <w:t>nano</w:t>
                            </w:r>
                            <w:proofErr w:type="spellEnd"/>
                            <w:r w:rsidRPr="003C33CA">
                              <w:rPr>
                                <w:sz w:val="22"/>
                                <w:szCs w:val="22"/>
                              </w:rPr>
                              <w:t xml:space="preserve"> lab and curriculum. Teachers will develop modules to be disseminated widely</w:t>
                            </w:r>
                            <w:r>
                              <w:rPr>
                                <w:sz w:val="22"/>
                                <w:szCs w:val="22"/>
                              </w:rPr>
                              <w:t xml:space="preserve"> and present their results</w:t>
                            </w:r>
                            <w:r w:rsidRPr="003C33CA">
                              <w:rPr>
                                <w:sz w:val="22"/>
                                <w:szCs w:val="22"/>
                              </w:rPr>
                              <w:t>. High-quality follow-up sessions and evaluation will be infused.</w:t>
                            </w:r>
                          </w:p>
                          <w:p w14:paraId="0EC56EFA" w14:textId="77777777" w:rsidR="00DA4DD2" w:rsidRPr="003C33CA" w:rsidRDefault="00DA4DD2" w:rsidP="002424F7">
                            <w:pPr>
                              <w:pStyle w:val="Default"/>
                              <w:rPr>
                                <w:sz w:val="22"/>
                                <w:szCs w:val="22"/>
                              </w:rPr>
                            </w:pPr>
                          </w:p>
                          <w:p w14:paraId="473F28B0" w14:textId="77777777" w:rsidR="00DA4DD2" w:rsidRDefault="00DA4DD2" w:rsidP="002424F7">
                            <w:pPr>
                              <w:pStyle w:val="Default"/>
                              <w:rPr>
                                <w:sz w:val="22"/>
                                <w:szCs w:val="22"/>
                              </w:rPr>
                            </w:pPr>
                            <w:proofErr w:type="gramStart"/>
                            <w:r>
                              <w:rPr>
                                <w:sz w:val="22"/>
                                <w:szCs w:val="22"/>
                              </w:rPr>
                              <w:t xml:space="preserve">The </w:t>
                            </w:r>
                            <w:proofErr w:type="spellStart"/>
                            <w:r>
                              <w:rPr>
                                <w:sz w:val="22"/>
                                <w:szCs w:val="22"/>
                              </w:rPr>
                              <w:t>nano@illinois</w:t>
                            </w:r>
                            <w:proofErr w:type="spellEnd"/>
                            <w:r>
                              <w:rPr>
                                <w:sz w:val="22"/>
                                <w:szCs w:val="22"/>
                              </w:rPr>
                              <w:t xml:space="preserve"> Research Experiences for Teachers (RET) is managed by the University of Illinois Center</w:t>
                            </w:r>
                            <w:proofErr w:type="gramEnd"/>
                            <w:r>
                              <w:rPr>
                                <w:sz w:val="22"/>
                                <w:szCs w:val="22"/>
                              </w:rPr>
                              <w:t xml:space="preserve"> for </w:t>
                            </w:r>
                            <w:proofErr w:type="spellStart"/>
                            <w:r>
                              <w:rPr>
                                <w:sz w:val="22"/>
                                <w:szCs w:val="22"/>
                              </w:rPr>
                              <w:t>Nanoscale</w:t>
                            </w:r>
                            <w:proofErr w:type="spellEnd"/>
                            <w:r>
                              <w:rPr>
                                <w:sz w:val="22"/>
                                <w:szCs w:val="22"/>
                              </w:rPr>
                              <w:t xml:space="preserve"> Science Technology.</w:t>
                            </w:r>
                          </w:p>
                          <w:p w14:paraId="5D08C6CC" w14:textId="77777777" w:rsidR="00DA4DD2" w:rsidRPr="003C33CA" w:rsidRDefault="00DA4DD2" w:rsidP="002424F7">
                            <w:pPr>
                              <w:pStyle w:val="Default"/>
                              <w:rPr>
                                <w:sz w:val="22"/>
                                <w:szCs w:val="22"/>
                              </w:rPr>
                            </w:pPr>
                          </w:p>
                          <w:p w14:paraId="34BF584D" w14:textId="77777777" w:rsidR="00DA4DD2" w:rsidRPr="003C33CA" w:rsidRDefault="00DA4DD2" w:rsidP="002424F7">
                            <w:pPr>
                              <w:pStyle w:val="NoSpacing"/>
                              <w:jc w:val="center"/>
                              <w:rPr>
                                <w:rFonts w:ascii="Times New Roman" w:hAnsi="Times New Roman" w:cs="Times New Roman"/>
                              </w:rPr>
                            </w:pPr>
                            <w:r w:rsidRPr="003C33CA">
                              <w:rPr>
                                <w:rFonts w:ascii="Times New Roman" w:hAnsi="Times New Roman" w:cs="Times New Roman"/>
                              </w:rPr>
                              <w:t xml:space="preserve">Center for </w:t>
                            </w:r>
                            <w:proofErr w:type="spellStart"/>
                            <w:r w:rsidRPr="003C33CA">
                              <w:rPr>
                                <w:rFonts w:ascii="Times New Roman" w:hAnsi="Times New Roman" w:cs="Times New Roman"/>
                              </w:rPr>
                              <w:t>Nanoscale</w:t>
                            </w:r>
                            <w:proofErr w:type="spellEnd"/>
                            <w:r w:rsidRPr="003C33CA">
                              <w:rPr>
                                <w:rFonts w:ascii="Times New Roman" w:hAnsi="Times New Roman" w:cs="Times New Roman"/>
                              </w:rPr>
                              <w:t xml:space="preserve"> Science and Technology</w:t>
                            </w:r>
                          </w:p>
                          <w:p w14:paraId="2BAB53CC" w14:textId="77777777" w:rsidR="00DA4DD2" w:rsidRPr="003C33CA" w:rsidRDefault="00DA4DD2" w:rsidP="002424F7">
                            <w:pPr>
                              <w:pStyle w:val="NoSpacing"/>
                              <w:jc w:val="center"/>
                              <w:rPr>
                                <w:rFonts w:ascii="Times New Roman" w:hAnsi="Times New Roman" w:cs="Times New Roman"/>
                              </w:rPr>
                            </w:pPr>
                            <w:r w:rsidRPr="003C33CA">
                              <w:rPr>
                                <w:rFonts w:ascii="Times New Roman" w:hAnsi="Times New Roman" w:cs="Times New Roman"/>
                              </w:rPr>
                              <w:t>208 N. Wright, MC-249</w:t>
                            </w:r>
                          </w:p>
                          <w:p w14:paraId="66BA7A12" w14:textId="77777777" w:rsidR="00DA4DD2" w:rsidRPr="003C33CA" w:rsidRDefault="00DA4DD2" w:rsidP="002424F7">
                            <w:pPr>
                              <w:pStyle w:val="NoSpacing"/>
                              <w:jc w:val="center"/>
                              <w:rPr>
                                <w:rFonts w:ascii="Times New Roman" w:hAnsi="Times New Roman" w:cs="Times New Roman"/>
                              </w:rPr>
                            </w:pPr>
                            <w:r w:rsidRPr="003C33CA">
                              <w:rPr>
                                <w:rFonts w:ascii="Times New Roman" w:hAnsi="Times New Roman" w:cs="Times New Roman"/>
                              </w:rPr>
                              <w:t>Urbana, Illinois 61801</w:t>
                            </w:r>
                          </w:p>
                          <w:p w14:paraId="1AE9F0E3" w14:textId="77777777" w:rsidR="00DA4DD2" w:rsidRPr="003C33CA" w:rsidRDefault="00DA4DD2" w:rsidP="002424F7">
                            <w:pPr>
                              <w:pStyle w:val="NoSpacing"/>
                              <w:jc w:val="center"/>
                              <w:rPr>
                                <w:rFonts w:ascii="Times New Roman" w:hAnsi="Times New Roman" w:cs="Times New Roman"/>
                              </w:rPr>
                            </w:pPr>
                            <w:r>
                              <w:rPr>
                                <w:rFonts w:ascii="Times New Roman" w:hAnsi="Times New Roman" w:cs="Times New Roman"/>
                              </w:rPr>
                              <w:t>217-244-1353</w:t>
                            </w:r>
                          </w:p>
                          <w:p w14:paraId="1BCB00F8" w14:textId="77777777" w:rsidR="00DA4DD2" w:rsidRPr="003C33CA" w:rsidRDefault="00DA4DD2" w:rsidP="002424F7">
                            <w:pPr>
                              <w:pStyle w:val="NoSpacing"/>
                              <w:jc w:val="center"/>
                              <w:rPr>
                                <w:rFonts w:ascii="Times New Roman" w:hAnsi="Times New Roman" w:cs="Times New Roman"/>
                              </w:rPr>
                            </w:pPr>
                            <w:hyperlink r:id="rId13" w:history="1">
                              <w:r w:rsidRPr="003C33CA">
                                <w:rPr>
                                  <w:rStyle w:val="Hyperlink"/>
                                  <w:rFonts w:ascii="Times New Roman" w:hAnsi="Times New Roman" w:cs="Times New Roman"/>
                                </w:rPr>
                                <w:t>nanotechnology@illinois.edu</w:t>
                              </w:r>
                            </w:hyperlink>
                          </w:p>
                          <w:p w14:paraId="55F0EF07" w14:textId="77777777" w:rsidR="00DA4DD2" w:rsidRPr="003C33CA" w:rsidRDefault="00DA4DD2" w:rsidP="002424F7">
                            <w:pPr>
                              <w:pStyle w:val="NoSpacing"/>
                              <w:jc w:val="center"/>
                              <w:rPr>
                                <w:rFonts w:ascii="Times New Roman" w:hAnsi="Times New Roman" w:cs="Times New Roman"/>
                              </w:rPr>
                            </w:pPr>
                            <w:hyperlink r:id="rId14" w:history="1">
                              <w:r w:rsidRPr="003C33CA">
                                <w:rPr>
                                  <w:rStyle w:val="Hyperlink"/>
                                  <w:rFonts w:ascii="Times New Roman" w:hAnsi="Times New Roman" w:cs="Times New Roman"/>
                                </w:rPr>
                                <w:t>www.nano.illinois.edu</w:t>
                              </w:r>
                            </w:hyperlink>
                          </w:p>
                          <w:p w14:paraId="170EBD95" w14:textId="77777777" w:rsidR="00DA4DD2" w:rsidRDefault="00DA4DD2" w:rsidP="002424F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4.5pt;margin-top:31.35pt;width:452.25pt;height:46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" fillcolor="#bdd7ee">
                <v:fill opacity="18247f"/>
                <v:textbox>
                  <w:txbxContent>
                    <w:p w14:paraId="4E7AF6FD" w14:textId="77777777" w:rsidR="00DA4DD2" w:rsidRDefault="00DA4DD2" w:rsidP="002424F7">
                      <w:pPr>
                        <w:pStyle w:val="Default"/>
                        <w:spacing w:after="27"/>
                        <w:rPr>
                          <w:sz w:val="22"/>
                          <w:szCs w:val="22"/>
                        </w:rPr>
                      </w:pPr>
                      <w:r w:rsidRPr="003C33CA">
                        <w:rPr>
                          <w:sz w:val="22"/>
                          <w:szCs w:val="22"/>
                        </w:rPr>
                        <w:t>Financial support was provided by the National Science Foundation unde</w:t>
                      </w:r>
                      <w:r>
                        <w:rPr>
                          <w:sz w:val="22"/>
                          <w:szCs w:val="22"/>
                        </w:rPr>
                        <w:t xml:space="preserve">r grant #NSF EEC 14-07194 RET, as part of the </w:t>
                      </w:r>
                      <w:proofErr w:type="spellStart"/>
                      <w:r>
                        <w:rPr>
                          <w:sz w:val="22"/>
                          <w:szCs w:val="22"/>
                        </w:rPr>
                        <w:t>nano@illinois</w:t>
                      </w:r>
                      <w:proofErr w:type="spellEnd"/>
                      <w:r>
                        <w:rPr>
                          <w:sz w:val="22"/>
                          <w:szCs w:val="22"/>
                        </w:rPr>
                        <w:t xml:space="preserve"> project, through the University of Illinois Center for </w:t>
                      </w:r>
                      <w:proofErr w:type="spellStart"/>
                      <w:r>
                        <w:rPr>
                          <w:sz w:val="22"/>
                          <w:szCs w:val="22"/>
                        </w:rPr>
                        <w:t>Nanoscale</w:t>
                      </w:r>
                      <w:proofErr w:type="spellEnd"/>
                      <w:r>
                        <w:rPr>
                          <w:sz w:val="22"/>
                          <w:szCs w:val="22"/>
                        </w:rPr>
                        <w:t xml:space="preserve"> Science and Technology and the Micro and Nanotechnology Lab at the University of Illinois at Urbana-Champaign.</w:t>
                      </w:r>
                    </w:p>
                    <w:p w14:paraId="5E623288" w14:textId="77777777" w:rsidR="00DA4DD2" w:rsidRPr="006E3ACB" w:rsidRDefault="00DA4DD2" w:rsidP="002424F7">
                      <w:pPr>
                        <w:pStyle w:val="Default"/>
                        <w:spacing w:after="27"/>
                        <w:rPr>
                          <w:sz w:val="22"/>
                          <w:szCs w:val="22"/>
                        </w:rPr>
                      </w:pPr>
                    </w:p>
                    <w:p w14:paraId="78397773" w14:textId="77777777" w:rsidR="00DA4DD2" w:rsidRDefault="00DA4DD2" w:rsidP="002424F7">
                      <w:pPr>
                        <w:pStyle w:val="Default"/>
                        <w:spacing w:after="27"/>
                        <w:rPr>
                          <w:sz w:val="22"/>
                          <w:szCs w:val="22"/>
                        </w:rPr>
                      </w:pPr>
                      <w:r w:rsidRPr="003C33CA">
                        <w:rPr>
                          <w:sz w:val="22"/>
                          <w:szCs w:val="22"/>
                        </w:rPr>
                        <w:t xml:space="preserve">This work, which includes teacher and student resources, is licensed under a Creative Commons Attribution-Noncommercial-Share Alike 3.0 </w:t>
                      </w:r>
                      <w:proofErr w:type="spellStart"/>
                      <w:r w:rsidRPr="003C33CA">
                        <w:rPr>
                          <w:sz w:val="22"/>
                          <w:szCs w:val="22"/>
                        </w:rPr>
                        <w:t>Unported</w:t>
                      </w:r>
                      <w:proofErr w:type="spellEnd"/>
                      <w:r w:rsidRPr="003C33CA">
                        <w:rPr>
                          <w:sz w:val="22"/>
                          <w:szCs w:val="22"/>
                        </w:rPr>
                        <w:t xml:space="preserve"> License. To view a copy of this license, visit: </w:t>
                      </w:r>
                      <w:hyperlink r:id="rId15" w:history="1">
                        <w:r w:rsidRPr="003C33CA">
                          <w:rPr>
                            <w:rStyle w:val="Hyperlink"/>
                            <w:sz w:val="22"/>
                            <w:szCs w:val="22"/>
                          </w:rPr>
                          <w:t>http://creativecommons.org/licenses/by-nc-sa/3.0/</w:t>
                        </w:r>
                      </w:hyperlink>
                      <w:r w:rsidRPr="003C33CA">
                        <w:rPr>
                          <w:sz w:val="22"/>
                          <w:szCs w:val="22"/>
                        </w:rPr>
                        <w:t>. To attribute this work, please use [“J. Doe. Title (Date).”]</w:t>
                      </w:r>
                    </w:p>
                    <w:p w14:paraId="4FA87422" w14:textId="77777777" w:rsidR="00DA4DD2" w:rsidRPr="003C33CA" w:rsidRDefault="00DA4DD2" w:rsidP="002424F7">
                      <w:pPr>
                        <w:pStyle w:val="NormalWeb"/>
                        <w:rPr>
                          <w:sz w:val="22"/>
                          <w:szCs w:val="22"/>
                        </w:rPr>
                      </w:pPr>
                      <w:r w:rsidRPr="003C33CA">
                        <w:rPr>
                          <w:sz w:val="22"/>
                          <w:szCs w:val="22"/>
                        </w:rPr>
                        <w:t xml:space="preserve">The </w:t>
                      </w:r>
                      <w:proofErr w:type="spellStart"/>
                      <w:r w:rsidRPr="003C33CA">
                        <w:rPr>
                          <w:i/>
                          <w:iCs/>
                          <w:sz w:val="22"/>
                          <w:szCs w:val="22"/>
                        </w:rPr>
                        <w:t>nano@illinois</w:t>
                      </w:r>
                      <w:proofErr w:type="spellEnd"/>
                      <w:r w:rsidRPr="003C33CA">
                        <w:rPr>
                          <w:sz w:val="22"/>
                          <w:szCs w:val="22"/>
                        </w:rPr>
                        <w:t xml:space="preserve"> Research Experience for Teachers (RET) at the University of Illinois at Urbana-Champaign (from 2014-2017) expose</w:t>
                      </w:r>
                      <w:r>
                        <w:rPr>
                          <w:sz w:val="22"/>
                          <w:szCs w:val="22"/>
                        </w:rPr>
                        <w:t>s</w:t>
                      </w:r>
                      <w:r w:rsidRPr="003C33CA">
                        <w:rPr>
                          <w:sz w:val="22"/>
                          <w:szCs w:val="22"/>
                        </w:rPr>
                        <w:t xml:space="preserve"> a diverse set of in-service and pre-service science, technology, engineering, and mathematics (STEM) teachers and community college faculty from across the nation to cutting-edge research </w:t>
                      </w:r>
                      <w:r>
                        <w:rPr>
                          <w:sz w:val="22"/>
                          <w:szCs w:val="22"/>
                        </w:rPr>
                        <w:t xml:space="preserve">in nanotechnology. The RET </w:t>
                      </w:r>
                      <w:r w:rsidRPr="003C33CA">
                        <w:rPr>
                          <w:sz w:val="22"/>
                          <w:szCs w:val="22"/>
                        </w:rPr>
                        <w:t>focus</w:t>
                      </w:r>
                      <w:r>
                        <w:rPr>
                          <w:sz w:val="22"/>
                          <w:szCs w:val="22"/>
                        </w:rPr>
                        <w:t>es</w:t>
                      </w:r>
                      <w:r w:rsidRPr="003C33CA">
                        <w:rPr>
                          <w:sz w:val="22"/>
                          <w:szCs w:val="22"/>
                        </w:rPr>
                        <w:t xml:space="preserve"> on recruiting underrepresented minority populations (focused on ethnicity, geography, disability, and veteran status) including women and will target teachers from high-need areas, including inner city, rural, low-income, and those with significant </w:t>
                      </w:r>
                      <w:r>
                        <w:rPr>
                          <w:sz w:val="22"/>
                          <w:szCs w:val="22"/>
                        </w:rPr>
                        <w:t xml:space="preserve">URM students. Participants </w:t>
                      </w:r>
                      <w:r w:rsidRPr="003C33CA">
                        <w:rPr>
                          <w:sz w:val="22"/>
                          <w:szCs w:val="22"/>
                        </w:rPr>
                        <w:t>conduct research over 6 weeks in world-class labs with 4 follow-up sessions during the s</w:t>
                      </w:r>
                      <w:r>
                        <w:rPr>
                          <w:sz w:val="22"/>
                          <w:szCs w:val="22"/>
                        </w:rPr>
                        <w:t xml:space="preserve">chool year. </w:t>
                      </w:r>
                    </w:p>
                    <w:p w14:paraId="0C7C11D9" w14:textId="77777777" w:rsidR="00DA4DD2" w:rsidRPr="003C33CA" w:rsidRDefault="00DA4DD2" w:rsidP="002424F7">
                      <w:pPr>
                        <w:pStyle w:val="NormalWeb"/>
                        <w:rPr>
                          <w:sz w:val="22"/>
                          <w:szCs w:val="22"/>
                        </w:rPr>
                      </w:pPr>
                      <w:r w:rsidRPr="003C33CA">
                        <w:rPr>
                          <w:sz w:val="22"/>
                          <w:szCs w:val="22"/>
                        </w:rPr>
                        <w:t>Teache</w:t>
                      </w:r>
                      <w:r>
                        <w:rPr>
                          <w:sz w:val="22"/>
                          <w:szCs w:val="22"/>
                        </w:rPr>
                        <w:t xml:space="preserve">r professional development opportunities </w:t>
                      </w:r>
                      <w:r w:rsidRPr="003C33CA">
                        <w:rPr>
                          <w:sz w:val="22"/>
                          <w:szCs w:val="22"/>
                        </w:rPr>
                        <w:t>include</w:t>
                      </w:r>
                      <w:r>
                        <w:rPr>
                          <w:sz w:val="22"/>
                          <w:szCs w:val="22"/>
                        </w:rPr>
                        <w:t>s</w:t>
                      </w:r>
                      <w:r w:rsidRPr="003C33CA">
                        <w:rPr>
                          <w:sz w:val="22"/>
                          <w:szCs w:val="22"/>
                        </w:rPr>
                        <w:t xml:space="preserve"> teacher-focused lectures, </w:t>
                      </w:r>
                      <w:r>
                        <w:rPr>
                          <w:sz w:val="22"/>
                          <w:szCs w:val="22"/>
                        </w:rPr>
                        <w:t xml:space="preserve">mentoring, networking, poster sessions, </w:t>
                      </w:r>
                      <w:r w:rsidRPr="003C33CA">
                        <w:rPr>
                          <w:sz w:val="22"/>
                          <w:szCs w:val="22"/>
                        </w:rPr>
                        <w:t xml:space="preserve">ethics seminars, hands-on modules, STEM education issues, career choices, and resources for implementing a </w:t>
                      </w:r>
                      <w:proofErr w:type="spellStart"/>
                      <w:r w:rsidRPr="003C33CA">
                        <w:rPr>
                          <w:sz w:val="22"/>
                          <w:szCs w:val="22"/>
                        </w:rPr>
                        <w:t>nano</w:t>
                      </w:r>
                      <w:proofErr w:type="spellEnd"/>
                      <w:r w:rsidRPr="003C33CA">
                        <w:rPr>
                          <w:sz w:val="22"/>
                          <w:szCs w:val="22"/>
                        </w:rPr>
                        <w:t xml:space="preserve"> lab and curriculum. Teachers will develop modules to be disseminated widely</w:t>
                      </w:r>
                      <w:r>
                        <w:rPr>
                          <w:sz w:val="22"/>
                          <w:szCs w:val="22"/>
                        </w:rPr>
                        <w:t xml:space="preserve"> and present their results</w:t>
                      </w:r>
                      <w:r w:rsidRPr="003C33CA">
                        <w:rPr>
                          <w:sz w:val="22"/>
                          <w:szCs w:val="22"/>
                        </w:rPr>
                        <w:t>. High-quality follow-up sessions and evaluation will be infused.</w:t>
                      </w:r>
                    </w:p>
                    <w:p w14:paraId="0EC56EFA" w14:textId="77777777" w:rsidR="00DA4DD2" w:rsidRPr="003C33CA" w:rsidRDefault="00DA4DD2" w:rsidP="002424F7">
                      <w:pPr>
                        <w:pStyle w:val="Default"/>
                        <w:rPr>
                          <w:sz w:val="22"/>
                          <w:szCs w:val="22"/>
                        </w:rPr>
                      </w:pPr>
                    </w:p>
                    <w:p w14:paraId="473F28B0" w14:textId="77777777" w:rsidR="00DA4DD2" w:rsidRDefault="00DA4DD2" w:rsidP="002424F7">
                      <w:pPr>
                        <w:pStyle w:val="Default"/>
                        <w:rPr>
                          <w:sz w:val="22"/>
                          <w:szCs w:val="22"/>
                        </w:rPr>
                      </w:pPr>
                      <w:proofErr w:type="gramStart"/>
                      <w:r>
                        <w:rPr>
                          <w:sz w:val="22"/>
                          <w:szCs w:val="22"/>
                        </w:rPr>
                        <w:t xml:space="preserve">The </w:t>
                      </w:r>
                      <w:proofErr w:type="spellStart"/>
                      <w:r>
                        <w:rPr>
                          <w:sz w:val="22"/>
                          <w:szCs w:val="22"/>
                        </w:rPr>
                        <w:t>nano@illinois</w:t>
                      </w:r>
                      <w:proofErr w:type="spellEnd"/>
                      <w:r>
                        <w:rPr>
                          <w:sz w:val="22"/>
                          <w:szCs w:val="22"/>
                        </w:rPr>
                        <w:t xml:space="preserve"> Research Experiences for Teachers (RET) is managed by the University of Illinois Center</w:t>
                      </w:r>
                      <w:proofErr w:type="gramEnd"/>
                      <w:r>
                        <w:rPr>
                          <w:sz w:val="22"/>
                          <w:szCs w:val="22"/>
                        </w:rPr>
                        <w:t xml:space="preserve"> for </w:t>
                      </w:r>
                      <w:proofErr w:type="spellStart"/>
                      <w:r>
                        <w:rPr>
                          <w:sz w:val="22"/>
                          <w:szCs w:val="22"/>
                        </w:rPr>
                        <w:t>Nanoscale</w:t>
                      </w:r>
                      <w:proofErr w:type="spellEnd"/>
                      <w:r>
                        <w:rPr>
                          <w:sz w:val="22"/>
                          <w:szCs w:val="22"/>
                        </w:rPr>
                        <w:t xml:space="preserve"> Science Technology.</w:t>
                      </w:r>
                    </w:p>
                    <w:p w14:paraId="5D08C6CC" w14:textId="77777777" w:rsidR="00DA4DD2" w:rsidRPr="003C33CA" w:rsidRDefault="00DA4DD2" w:rsidP="002424F7">
                      <w:pPr>
                        <w:pStyle w:val="Default"/>
                        <w:rPr>
                          <w:sz w:val="22"/>
                          <w:szCs w:val="22"/>
                        </w:rPr>
                      </w:pPr>
                    </w:p>
                    <w:p w14:paraId="34BF584D" w14:textId="77777777" w:rsidR="00DA4DD2" w:rsidRPr="003C33CA" w:rsidRDefault="00DA4DD2" w:rsidP="002424F7">
                      <w:pPr>
                        <w:pStyle w:val="NoSpacing"/>
                        <w:jc w:val="center"/>
                        <w:rPr>
                          <w:rFonts w:ascii="Times New Roman" w:hAnsi="Times New Roman" w:cs="Times New Roman"/>
                        </w:rPr>
                      </w:pPr>
                      <w:r w:rsidRPr="003C33CA">
                        <w:rPr>
                          <w:rFonts w:ascii="Times New Roman" w:hAnsi="Times New Roman" w:cs="Times New Roman"/>
                        </w:rPr>
                        <w:t xml:space="preserve">Center for </w:t>
                      </w:r>
                      <w:proofErr w:type="spellStart"/>
                      <w:r w:rsidRPr="003C33CA">
                        <w:rPr>
                          <w:rFonts w:ascii="Times New Roman" w:hAnsi="Times New Roman" w:cs="Times New Roman"/>
                        </w:rPr>
                        <w:t>Nanoscale</w:t>
                      </w:r>
                      <w:proofErr w:type="spellEnd"/>
                      <w:r w:rsidRPr="003C33CA">
                        <w:rPr>
                          <w:rFonts w:ascii="Times New Roman" w:hAnsi="Times New Roman" w:cs="Times New Roman"/>
                        </w:rPr>
                        <w:t xml:space="preserve"> Science and Technology</w:t>
                      </w:r>
                    </w:p>
                    <w:p w14:paraId="2BAB53CC" w14:textId="77777777" w:rsidR="00DA4DD2" w:rsidRPr="003C33CA" w:rsidRDefault="00DA4DD2" w:rsidP="002424F7">
                      <w:pPr>
                        <w:pStyle w:val="NoSpacing"/>
                        <w:jc w:val="center"/>
                        <w:rPr>
                          <w:rFonts w:ascii="Times New Roman" w:hAnsi="Times New Roman" w:cs="Times New Roman"/>
                        </w:rPr>
                      </w:pPr>
                      <w:r w:rsidRPr="003C33CA">
                        <w:rPr>
                          <w:rFonts w:ascii="Times New Roman" w:hAnsi="Times New Roman" w:cs="Times New Roman"/>
                        </w:rPr>
                        <w:t>208 N. Wright, MC-249</w:t>
                      </w:r>
                    </w:p>
                    <w:p w14:paraId="66BA7A12" w14:textId="77777777" w:rsidR="00DA4DD2" w:rsidRPr="003C33CA" w:rsidRDefault="00DA4DD2" w:rsidP="002424F7">
                      <w:pPr>
                        <w:pStyle w:val="NoSpacing"/>
                        <w:jc w:val="center"/>
                        <w:rPr>
                          <w:rFonts w:ascii="Times New Roman" w:hAnsi="Times New Roman" w:cs="Times New Roman"/>
                        </w:rPr>
                      </w:pPr>
                      <w:r w:rsidRPr="003C33CA">
                        <w:rPr>
                          <w:rFonts w:ascii="Times New Roman" w:hAnsi="Times New Roman" w:cs="Times New Roman"/>
                        </w:rPr>
                        <w:t>Urbana, Illinois 61801</w:t>
                      </w:r>
                    </w:p>
                    <w:p w14:paraId="1AE9F0E3" w14:textId="77777777" w:rsidR="00DA4DD2" w:rsidRPr="003C33CA" w:rsidRDefault="00DA4DD2" w:rsidP="002424F7">
                      <w:pPr>
                        <w:pStyle w:val="NoSpacing"/>
                        <w:jc w:val="center"/>
                        <w:rPr>
                          <w:rFonts w:ascii="Times New Roman" w:hAnsi="Times New Roman" w:cs="Times New Roman"/>
                        </w:rPr>
                      </w:pPr>
                      <w:r>
                        <w:rPr>
                          <w:rFonts w:ascii="Times New Roman" w:hAnsi="Times New Roman" w:cs="Times New Roman"/>
                        </w:rPr>
                        <w:t>217-244-1353</w:t>
                      </w:r>
                    </w:p>
                    <w:p w14:paraId="1BCB00F8" w14:textId="77777777" w:rsidR="00DA4DD2" w:rsidRPr="003C33CA" w:rsidRDefault="00DA4DD2" w:rsidP="002424F7">
                      <w:pPr>
                        <w:pStyle w:val="NoSpacing"/>
                        <w:jc w:val="center"/>
                        <w:rPr>
                          <w:rFonts w:ascii="Times New Roman" w:hAnsi="Times New Roman" w:cs="Times New Roman"/>
                        </w:rPr>
                      </w:pPr>
                      <w:hyperlink r:id="rId16" w:history="1">
                        <w:r w:rsidRPr="003C33CA">
                          <w:rPr>
                            <w:rStyle w:val="Hyperlink"/>
                            <w:rFonts w:ascii="Times New Roman" w:hAnsi="Times New Roman" w:cs="Times New Roman"/>
                          </w:rPr>
                          <w:t>nanotechnology@illinois.edu</w:t>
                        </w:r>
                      </w:hyperlink>
                    </w:p>
                    <w:p w14:paraId="55F0EF07" w14:textId="77777777" w:rsidR="00DA4DD2" w:rsidRPr="003C33CA" w:rsidRDefault="00DA4DD2" w:rsidP="002424F7">
                      <w:pPr>
                        <w:pStyle w:val="NoSpacing"/>
                        <w:jc w:val="center"/>
                        <w:rPr>
                          <w:rFonts w:ascii="Times New Roman" w:hAnsi="Times New Roman" w:cs="Times New Roman"/>
                        </w:rPr>
                      </w:pPr>
                      <w:hyperlink r:id="rId17" w:history="1">
                        <w:r w:rsidRPr="003C33CA">
                          <w:rPr>
                            <w:rStyle w:val="Hyperlink"/>
                            <w:rFonts w:ascii="Times New Roman" w:hAnsi="Times New Roman" w:cs="Times New Roman"/>
                          </w:rPr>
                          <w:t>www.nano.illinois.edu</w:t>
                        </w:r>
                      </w:hyperlink>
                    </w:p>
                    <w:p w14:paraId="170EBD95" w14:textId="77777777" w:rsidR="00DA4DD2" w:rsidRDefault="00DA4DD2" w:rsidP="002424F7">
                      <w:pPr>
                        <w:jc w:val="center"/>
                      </w:pPr>
                    </w:p>
                  </w:txbxContent>
                </v:textbox>
                <w10:wrap type="square"/>
              </v:shape>
            </w:pict>
          </mc:Fallback>
        </mc:AlternateContent>
      </w:r>
    </w:p>
    <w:sectPr w:rsidR="002424F7" w:rsidRPr="00282347" w:rsidSect="00C845C2">
      <w:pgSz w:w="12240" w:h="15840"/>
      <w:pgMar w:top="1170" w:right="1260" w:bottom="1260" w:left="135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CD174A"/>
    <w:multiLevelType w:val="hybridMultilevel"/>
    <w:tmpl w:val="3724E910"/>
    <w:lvl w:ilvl="0" w:tplc="E7BEE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E2186B"/>
    <w:multiLevelType w:val="hybridMultilevel"/>
    <w:tmpl w:val="2E5E4054"/>
    <w:lvl w:ilvl="0" w:tplc="B1908A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AD62DD2"/>
    <w:multiLevelType w:val="hybridMultilevel"/>
    <w:tmpl w:val="94285954"/>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333550"/>
    <w:multiLevelType w:val="hybridMultilevel"/>
    <w:tmpl w:val="17162342"/>
    <w:lvl w:ilvl="0" w:tplc="C28050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E5B71FA"/>
    <w:multiLevelType w:val="hybridMultilevel"/>
    <w:tmpl w:val="37CA91AC"/>
    <w:lvl w:ilvl="0" w:tplc="0B4818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12E194C"/>
    <w:multiLevelType w:val="hybridMultilevel"/>
    <w:tmpl w:val="AA3C7280"/>
    <w:lvl w:ilvl="0" w:tplc="89CE0E44">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4"/>
  </w:num>
  <w:num w:numId="4">
    <w:abstractNumId w:val="5"/>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999"/>
    <w:rsid w:val="00043607"/>
    <w:rsid w:val="001250AF"/>
    <w:rsid w:val="00134673"/>
    <w:rsid w:val="00147E26"/>
    <w:rsid w:val="0018166D"/>
    <w:rsid w:val="001C6089"/>
    <w:rsid w:val="002424F7"/>
    <w:rsid w:val="00282347"/>
    <w:rsid w:val="00291F7A"/>
    <w:rsid w:val="002C1999"/>
    <w:rsid w:val="002D7848"/>
    <w:rsid w:val="002E7D22"/>
    <w:rsid w:val="003026D7"/>
    <w:rsid w:val="0032025F"/>
    <w:rsid w:val="00346D8B"/>
    <w:rsid w:val="003B4823"/>
    <w:rsid w:val="003B6680"/>
    <w:rsid w:val="004072AD"/>
    <w:rsid w:val="00462D77"/>
    <w:rsid w:val="0046714B"/>
    <w:rsid w:val="004718F9"/>
    <w:rsid w:val="004A1785"/>
    <w:rsid w:val="004F412C"/>
    <w:rsid w:val="00505750"/>
    <w:rsid w:val="006A6B6D"/>
    <w:rsid w:val="006B4A80"/>
    <w:rsid w:val="006D6277"/>
    <w:rsid w:val="00781DE1"/>
    <w:rsid w:val="007829D5"/>
    <w:rsid w:val="00902868"/>
    <w:rsid w:val="00916ADA"/>
    <w:rsid w:val="0092557A"/>
    <w:rsid w:val="00932045"/>
    <w:rsid w:val="009400F4"/>
    <w:rsid w:val="009964F9"/>
    <w:rsid w:val="009A766E"/>
    <w:rsid w:val="009E3CE0"/>
    <w:rsid w:val="00A269CD"/>
    <w:rsid w:val="00A36142"/>
    <w:rsid w:val="00A53035"/>
    <w:rsid w:val="00A8576B"/>
    <w:rsid w:val="00AA5B99"/>
    <w:rsid w:val="00AF510E"/>
    <w:rsid w:val="00AF6948"/>
    <w:rsid w:val="00B45DCC"/>
    <w:rsid w:val="00B608DE"/>
    <w:rsid w:val="00B81E40"/>
    <w:rsid w:val="00B950C0"/>
    <w:rsid w:val="00B95677"/>
    <w:rsid w:val="00BA3B65"/>
    <w:rsid w:val="00BC018C"/>
    <w:rsid w:val="00C35CCE"/>
    <w:rsid w:val="00C845C2"/>
    <w:rsid w:val="00CA6B5E"/>
    <w:rsid w:val="00CB3673"/>
    <w:rsid w:val="00CC2091"/>
    <w:rsid w:val="00CE1DB7"/>
    <w:rsid w:val="00CE4233"/>
    <w:rsid w:val="00D03CF1"/>
    <w:rsid w:val="00D97B95"/>
    <w:rsid w:val="00DA4DD2"/>
    <w:rsid w:val="00E60041"/>
    <w:rsid w:val="00E6106F"/>
    <w:rsid w:val="00E90BF5"/>
    <w:rsid w:val="00ED735C"/>
    <w:rsid w:val="00F25812"/>
    <w:rsid w:val="00F625C7"/>
    <w:rsid w:val="00F62D55"/>
    <w:rsid w:val="00FA4A8C"/>
    <w:rsid w:val="00FA53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D2B2A4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1999"/>
    <w:pPr>
      <w:ind w:left="720"/>
      <w:contextualSpacing/>
    </w:pPr>
  </w:style>
  <w:style w:type="character" w:styleId="Hyperlink">
    <w:name w:val="Hyperlink"/>
    <w:basedOn w:val="DefaultParagraphFont"/>
    <w:uiPriority w:val="99"/>
    <w:unhideWhenUsed/>
    <w:rsid w:val="00282347"/>
    <w:rPr>
      <w:color w:val="0000FF" w:themeColor="hyperlink"/>
      <w:u w:val="single"/>
    </w:rPr>
  </w:style>
  <w:style w:type="character" w:styleId="FollowedHyperlink">
    <w:name w:val="FollowedHyperlink"/>
    <w:basedOn w:val="DefaultParagraphFont"/>
    <w:uiPriority w:val="99"/>
    <w:semiHidden/>
    <w:unhideWhenUsed/>
    <w:rsid w:val="00932045"/>
    <w:rPr>
      <w:color w:val="800080" w:themeColor="followedHyperlink"/>
      <w:u w:val="single"/>
    </w:rPr>
  </w:style>
  <w:style w:type="paragraph" w:styleId="BalloonText">
    <w:name w:val="Balloon Text"/>
    <w:basedOn w:val="Normal"/>
    <w:link w:val="BalloonTextChar"/>
    <w:uiPriority w:val="99"/>
    <w:semiHidden/>
    <w:unhideWhenUsed/>
    <w:rsid w:val="001C60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6089"/>
    <w:rPr>
      <w:rFonts w:ascii="Lucida Grande" w:hAnsi="Lucida Grande" w:cs="Lucida Grande"/>
      <w:sz w:val="18"/>
      <w:szCs w:val="18"/>
    </w:rPr>
  </w:style>
  <w:style w:type="paragraph" w:styleId="NormalWeb">
    <w:name w:val="Normal (Web)"/>
    <w:basedOn w:val="Normal"/>
    <w:uiPriority w:val="99"/>
    <w:unhideWhenUsed/>
    <w:rsid w:val="002424F7"/>
    <w:pPr>
      <w:spacing w:before="100" w:beforeAutospacing="1" w:after="100" w:afterAutospacing="1"/>
    </w:pPr>
    <w:rPr>
      <w:rFonts w:ascii="Times" w:hAnsi="Times" w:cs="Times New Roman"/>
      <w:sz w:val="20"/>
      <w:szCs w:val="20"/>
    </w:rPr>
  </w:style>
  <w:style w:type="character" w:customStyle="1" w:styleId="code">
    <w:name w:val="code"/>
    <w:basedOn w:val="DefaultParagraphFont"/>
    <w:rsid w:val="002424F7"/>
  </w:style>
  <w:style w:type="paragraph" w:customStyle="1" w:styleId="Default">
    <w:name w:val="Default"/>
    <w:rsid w:val="002424F7"/>
    <w:pPr>
      <w:autoSpaceDE w:val="0"/>
      <w:autoSpaceDN w:val="0"/>
      <w:adjustRightInd w:val="0"/>
    </w:pPr>
    <w:rPr>
      <w:rFonts w:ascii="Times New Roman" w:eastAsiaTheme="minorHAnsi" w:hAnsi="Times New Roman" w:cs="Times New Roman"/>
      <w:color w:val="000000"/>
    </w:rPr>
  </w:style>
  <w:style w:type="paragraph" w:styleId="NoSpacing">
    <w:name w:val="No Spacing"/>
    <w:uiPriority w:val="1"/>
    <w:qFormat/>
    <w:rsid w:val="002424F7"/>
    <w:rPr>
      <w:rFonts w:eastAsia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1999"/>
    <w:pPr>
      <w:ind w:left="720"/>
      <w:contextualSpacing/>
    </w:pPr>
  </w:style>
  <w:style w:type="character" w:styleId="Hyperlink">
    <w:name w:val="Hyperlink"/>
    <w:basedOn w:val="DefaultParagraphFont"/>
    <w:uiPriority w:val="99"/>
    <w:unhideWhenUsed/>
    <w:rsid w:val="00282347"/>
    <w:rPr>
      <w:color w:val="0000FF" w:themeColor="hyperlink"/>
      <w:u w:val="single"/>
    </w:rPr>
  </w:style>
  <w:style w:type="character" w:styleId="FollowedHyperlink">
    <w:name w:val="FollowedHyperlink"/>
    <w:basedOn w:val="DefaultParagraphFont"/>
    <w:uiPriority w:val="99"/>
    <w:semiHidden/>
    <w:unhideWhenUsed/>
    <w:rsid w:val="00932045"/>
    <w:rPr>
      <w:color w:val="800080" w:themeColor="followedHyperlink"/>
      <w:u w:val="single"/>
    </w:rPr>
  </w:style>
  <w:style w:type="paragraph" w:styleId="BalloonText">
    <w:name w:val="Balloon Text"/>
    <w:basedOn w:val="Normal"/>
    <w:link w:val="BalloonTextChar"/>
    <w:uiPriority w:val="99"/>
    <w:semiHidden/>
    <w:unhideWhenUsed/>
    <w:rsid w:val="001C60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6089"/>
    <w:rPr>
      <w:rFonts w:ascii="Lucida Grande" w:hAnsi="Lucida Grande" w:cs="Lucida Grande"/>
      <w:sz w:val="18"/>
      <w:szCs w:val="18"/>
    </w:rPr>
  </w:style>
  <w:style w:type="paragraph" w:styleId="NormalWeb">
    <w:name w:val="Normal (Web)"/>
    <w:basedOn w:val="Normal"/>
    <w:uiPriority w:val="99"/>
    <w:unhideWhenUsed/>
    <w:rsid w:val="002424F7"/>
    <w:pPr>
      <w:spacing w:before="100" w:beforeAutospacing="1" w:after="100" w:afterAutospacing="1"/>
    </w:pPr>
    <w:rPr>
      <w:rFonts w:ascii="Times" w:hAnsi="Times" w:cs="Times New Roman"/>
      <w:sz w:val="20"/>
      <w:szCs w:val="20"/>
    </w:rPr>
  </w:style>
  <w:style w:type="character" w:customStyle="1" w:styleId="code">
    <w:name w:val="code"/>
    <w:basedOn w:val="DefaultParagraphFont"/>
    <w:rsid w:val="002424F7"/>
  </w:style>
  <w:style w:type="paragraph" w:customStyle="1" w:styleId="Default">
    <w:name w:val="Default"/>
    <w:rsid w:val="002424F7"/>
    <w:pPr>
      <w:autoSpaceDE w:val="0"/>
      <w:autoSpaceDN w:val="0"/>
      <w:adjustRightInd w:val="0"/>
    </w:pPr>
    <w:rPr>
      <w:rFonts w:ascii="Times New Roman" w:eastAsiaTheme="minorHAnsi" w:hAnsi="Times New Roman" w:cs="Times New Roman"/>
      <w:color w:val="000000"/>
    </w:rPr>
  </w:style>
  <w:style w:type="paragraph" w:styleId="NoSpacing">
    <w:name w:val="No Spacing"/>
    <w:uiPriority w:val="1"/>
    <w:qFormat/>
    <w:rsid w:val="002424F7"/>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57090">
      <w:bodyDiv w:val="1"/>
      <w:marLeft w:val="0"/>
      <w:marRight w:val="0"/>
      <w:marTop w:val="0"/>
      <w:marBottom w:val="0"/>
      <w:divBdr>
        <w:top w:val="none" w:sz="0" w:space="0" w:color="auto"/>
        <w:left w:val="none" w:sz="0" w:space="0" w:color="auto"/>
        <w:bottom w:val="none" w:sz="0" w:space="0" w:color="auto"/>
        <w:right w:val="none" w:sz="0" w:space="0" w:color="auto"/>
      </w:divBdr>
    </w:div>
    <w:div w:id="13523426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cientificamerican.com/article/secret-of-ribbon-curling/" TargetMode="External"/><Relationship Id="rId12" Type="http://schemas.openxmlformats.org/officeDocument/2006/relationships/hyperlink" Target="http://creativecommons.org/licenses/by-nc-sa/3.0/" TargetMode="External"/><Relationship Id="rId13" Type="http://schemas.openxmlformats.org/officeDocument/2006/relationships/hyperlink" Target="mailto:nanotechnology@illinois.edu" TargetMode="External"/><Relationship Id="rId14" Type="http://schemas.openxmlformats.org/officeDocument/2006/relationships/hyperlink" Target="http://www.nano.illinois.edu" TargetMode="External"/><Relationship Id="rId15" Type="http://schemas.openxmlformats.org/officeDocument/2006/relationships/hyperlink" Target="http://creativecommons.org/licenses/by-nc-sa/3.0/" TargetMode="External"/><Relationship Id="rId16" Type="http://schemas.openxmlformats.org/officeDocument/2006/relationships/hyperlink" Target="mailto:nanotechnology@illinois.edu" TargetMode="External"/><Relationship Id="rId17" Type="http://schemas.openxmlformats.org/officeDocument/2006/relationships/hyperlink" Target="http://www.nano.illinois.edu"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hyperlink" Target="http://cen.acs.org/articles/92/web/2014/11/Silicon-Nitride-Microtubes-Direct-Neuron.html" TargetMode="External"/><Relationship Id="rId8" Type="http://schemas.openxmlformats.org/officeDocument/2006/relationships/hyperlink" Target="http://mocvd.ece.illinois.edu/publications/pubs/Nanotech_Paul_SiNtube_2013.pdf" TargetMode="External"/><Relationship Id="rId9" Type="http://schemas.openxmlformats.org/officeDocument/2006/relationships/hyperlink" Target="http://mocvd.ece.illinois.edu/publications/pubs/NL_geometry_SNT_2010_finalprint.pdf" TargetMode="External"/><Relationship Id="rId10" Type="http://schemas.openxmlformats.org/officeDocument/2006/relationships/hyperlink" Target="http://mocvd.ece.illinois.edu/publications/pubs/JPD_review-200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250</TotalTime>
  <Pages>5</Pages>
  <Words>577</Words>
  <Characters>4012</Characters>
  <Application>Microsoft Macintosh Word</Application>
  <DocSecurity>0</DocSecurity>
  <Lines>286</Lines>
  <Paragraphs>88</Paragraphs>
  <ScaleCrop>false</ScaleCrop>
  <Company>UIUC</Company>
  <LinksUpToDate>false</LinksUpToDate>
  <CharactersWithSpaces>4501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Bergandine, David R</dc:creator>
  <cp:keywords/>
  <dc:description/>
  <cp:lastModifiedBy>Bergandine, David R</cp:lastModifiedBy>
  <cp:revision>52</cp:revision>
  <dcterms:created xsi:type="dcterms:W3CDTF">2015-01-22T16:55:00Z</dcterms:created>
  <dcterms:modified xsi:type="dcterms:W3CDTF">2015-05-01T18:57:00Z</dcterms:modified>
</cp:coreProperties>
</file>